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275" w:type="dxa"/>
        <w:tblInd w:w="-2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275"/>
      </w:tblGrid>
      <w:tr w:rsidR="00FA4C0B" w:rsidRPr="00FA4C0B" w:rsidTr="006A5416">
        <w:trPr>
          <w:trHeight w:val="3489"/>
        </w:trPr>
        <w:tc>
          <w:tcPr>
            <w:tcW w:w="10275" w:type="dxa"/>
            <w:tcBorders>
              <w:top w:val="double" w:sz="4" w:space="0" w:color="auto"/>
              <w:left w:val="double" w:sz="4" w:space="0" w:color="auto"/>
              <w:bottom w:val="double" w:sz="4" w:space="0" w:color="auto"/>
              <w:right w:val="double" w:sz="4" w:space="0" w:color="auto"/>
            </w:tcBorders>
          </w:tcPr>
          <w:p w:rsidR="00F55645" w:rsidRDefault="00FC7CF8" w:rsidP="00FC7CF8">
            <w:pPr>
              <w:tabs>
                <w:tab w:val="left" w:pos="1981"/>
              </w:tabs>
              <w:ind w:left="-57" w:right="-57"/>
              <w:jc w:val="center"/>
              <w:rPr>
                <w:rFonts w:cs="B Nazanin"/>
                <w:b/>
                <w:bCs/>
                <w:sz w:val="28"/>
                <w:szCs w:val="28"/>
                <w:rtl/>
              </w:rPr>
            </w:pPr>
            <w:r>
              <w:rPr>
                <w:rFonts w:cs="B Nazanin" w:hint="cs"/>
                <w:b/>
                <w:bCs/>
                <w:sz w:val="28"/>
                <w:szCs w:val="28"/>
                <w:rtl/>
              </w:rPr>
              <w:t>بسمه تعالی</w:t>
            </w:r>
          </w:p>
          <w:p w:rsidR="00FC7CF8" w:rsidRDefault="00FC7CF8" w:rsidP="004B2CAB">
            <w:pPr>
              <w:tabs>
                <w:tab w:val="left" w:pos="1981"/>
              </w:tabs>
              <w:ind w:left="-57" w:right="-57"/>
              <w:rPr>
                <w:rFonts w:cs="B Nazanin"/>
                <w:b/>
                <w:bCs/>
                <w:sz w:val="28"/>
                <w:szCs w:val="28"/>
                <w:rtl/>
              </w:rPr>
            </w:pPr>
            <w:r>
              <w:rPr>
                <w:rFonts w:cs="B Nazanin" w:hint="cs"/>
                <w:b/>
                <w:bCs/>
                <w:sz w:val="28"/>
                <w:szCs w:val="28"/>
                <w:rtl/>
              </w:rPr>
              <w:t>این قرارداد در راستای اجرای ماده 11 آئین نامه شرایط و نحوه استفاده از منازل سازمانی شهرداری بندرعباس و سازمانهای تابعه مصوب 5/8/89 شورای ا</w:t>
            </w:r>
            <w:bookmarkStart w:id="0" w:name="_GoBack"/>
            <w:r>
              <w:rPr>
                <w:rFonts w:cs="B Nazanin" w:hint="cs"/>
                <w:b/>
                <w:bCs/>
                <w:sz w:val="28"/>
                <w:szCs w:val="28"/>
                <w:rtl/>
              </w:rPr>
              <w:t>س</w:t>
            </w:r>
            <w:bookmarkEnd w:id="0"/>
            <w:r>
              <w:rPr>
                <w:rFonts w:cs="B Nazanin" w:hint="cs"/>
                <w:b/>
                <w:bCs/>
                <w:sz w:val="28"/>
                <w:szCs w:val="28"/>
                <w:rtl/>
              </w:rPr>
              <w:t>لامی شهر بندرعباس تهیه و تنظیم گردیده است</w:t>
            </w:r>
            <w:r w:rsidR="004B2CAB">
              <w:rPr>
                <w:rFonts w:cs="B Nazanin" w:hint="cs"/>
                <w:b/>
                <w:bCs/>
                <w:sz w:val="28"/>
                <w:szCs w:val="28"/>
                <w:rtl/>
              </w:rPr>
              <w:t>.</w:t>
            </w:r>
          </w:p>
          <w:p w:rsidR="00FC7CF8" w:rsidRPr="008A6162" w:rsidRDefault="00FC7CF8" w:rsidP="00FC7CF8">
            <w:pPr>
              <w:tabs>
                <w:tab w:val="left" w:pos="1981"/>
              </w:tabs>
              <w:ind w:left="-57" w:right="-57"/>
              <w:rPr>
                <w:rFonts w:cs="B Titr"/>
                <w:b/>
                <w:bCs/>
                <w:sz w:val="28"/>
                <w:szCs w:val="28"/>
                <w:rtl/>
              </w:rPr>
            </w:pPr>
            <w:r w:rsidRPr="008A6162">
              <w:rPr>
                <w:rFonts w:cs="B Titr" w:hint="cs"/>
                <w:b/>
                <w:bCs/>
                <w:sz w:val="28"/>
                <w:szCs w:val="28"/>
                <w:rtl/>
              </w:rPr>
              <w:t>ماده 1: طرفین قرارداد:</w:t>
            </w:r>
          </w:p>
          <w:p w:rsidR="00FC7CF8" w:rsidRDefault="00FC7CF8" w:rsidP="00FC7CF8">
            <w:pPr>
              <w:tabs>
                <w:tab w:val="left" w:pos="1981"/>
              </w:tabs>
              <w:ind w:left="-57" w:right="-57"/>
              <w:rPr>
                <w:rFonts w:cs="B Nazanin"/>
                <w:b/>
                <w:bCs/>
                <w:sz w:val="28"/>
                <w:szCs w:val="28"/>
                <w:rtl/>
              </w:rPr>
            </w:pPr>
            <w:r>
              <w:rPr>
                <w:rFonts w:cs="B Nazanin" w:hint="cs"/>
                <w:b/>
                <w:bCs/>
                <w:sz w:val="28"/>
                <w:szCs w:val="28"/>
                <w:rtl/>
              </w:rPr>
              <w:t>1-2- آقا/خانم                                فرزند                به شماره شناسنامه                      صادره از                           کد ملی                                     متولد                           تلفن                  با وکالت/شخصاً که در این قرارداد منتفع نامیده می شود.</w:t>
            </w:r>
          </w:p>
          <w:p w:rsidR="00FC7CF8" w:rsidRPr="008A6162" w:rsidRDefault="00FC7CF8" w:rsidP="00FC7CF8">
            <w:pPr>
              <w:tabs>
                <w:tab w:val="left" w:pos="1981"/>
              </w:tabs>
              <w:ind w:left="-57" w:right="-57"/>
              <w:rPr>
                <w:rFonts w:cs="B Titr"/>
                <w:b/>
                <w:bCs/>
                <w:sz w:val="28"/>
                <w:szCs w:val="28"/>
                <w:rtl/>
              </w:rPr>
            </w:pPr>
            <w:r w:rsidRPr="008A6162">
              <w:rPr>
                <w:rFonts w:cs="B Titr" w:hint="cs"/>
                <w:b/>
                <w:bCs/>
                <w:sz w:val="28"/>
                <w:szCs w:val="28"/>
                <w:rtl/>
              </w:rPr>
              <w:t>ماده 2: موضوع قرارداد:</w:t>
            </w:r>
          </w:p>
          <w:p w:rsidR="00FC7CF8" w:rsidRDefault="00FC7CF8" w:rsidP="00FC7CF8">
            <w:pPr>
              <w:tabs>
                <w:tab w:val="left" w:pos="1981"/>
              </w:tabs>
              <w:ind w:left="-57" w:right="-57"/>
              <w:rPr>
                <w:rFonts w:cs="B Nazanin"/>
                <w:b/>
                <w:bCs/>
                <w:sz w:val="28"/>
                <w:szCs w:val="28"/>
                <w:rtl/>
              </w:rPr>
            </w:pPr>
            <w:r>
              <w:rPr>
                <w:rFonts w:cs="B Nazanin" w:hint="cs"/>
                <w:b/>
                <w:bCs/>
                <w:sz w:val="28"/>
                <w:szCs w:val="28"/>
                <w:rtl/>
              </w:rPr>
              <w:t>عبارتست از تملیک منافع                        دانگ/دستگاه/یکباب                    واقع در                                    دارای پلاک ثبتی شماره        فرعی از                  اصلی                 بخشی                  به مساحت                               مترمربع مشتمل بر                 اتاق خواب با حق است</w:t>
            </w:r>
            <w:r w:rsidR="0071750D">
              <w:rPr>
                <w:rFonts w:cs="B Nazanin" w:hint="cs"/>
                <w:b/>
                <w:bCs/>
                <w:sz w:val="28"/>
                <w:szCs w:val="28"/>
                <w:rtl/>
              </w:rPr>
              <w:t>فاده از برق/آب/تلفن دایر/غیر دا</w:t>
            </w:r>
            <w:r>
              <w:rPr>
                <w:rFonts w:cs="B Nazanin" w:hint="cs"/>
                <w:b/>
                <w:bCs/>
                <w:sz w:val="28"/>
                <w:szCs w:val="28"/>
                <w:rtl/>
              </w:rPr>
              <w:t>یر به شماره                     کولر/پارکینگ/کابینت/کمد دیواری/ و سایر لوازم و منصوبات و مشاعات مربوطه که جهت استفاده به روئیت منتفع رسیده و مورد قبول قرار گرفته است.</w:t>
            </w:r>
          </w:p>
          <w:p w:rsidR="00FC7CF8" w:rsidRPr="008A6162" w:rsidRDefault="00FC7CF8" w:rsidP="00FC7CF8">
            <w:pPr>
              <w:tabs>
                <w:tab w:val="left" w:pos="1981"/>
              </w:tabs>
              <w:ind w:left="-57" w:right="-57"/>
              <w:rPr>
                <w:rFonts w:cs="B Titr"/>
                <w:b/>
                <w:bCs/>
                <w:sz w:val="28"/>
                <w:szCs w:val="28"/>
                <w:rtl/>
              </w:rPr>
            </w:pPr>
            <w:r w:rsidRPr="008A6162">
              <w:rPr>
                <w:rFonts w:cs="B Titr" w:hint="cs"/>
                <w:b/>
                <w:bCs/>
                <w:sz w:val="28"/>
                <w:szCs w:val="28"/>
                <w:rtl/>
              </w:rPr>
              <w:t>ماده 3: مدت قرارداد:</w:t>
            </w:r>
          </w:p>
          <w:p w:rsidR="00FC7CF8" w:rsidRDefault="00FC7CF8" w:rsidP="00FC7CF8">
            <w:pPr>
              <w:tabs>
                <w:tab w:val="left" w:pos="1981"/>
              </w:tabs>
              <w:ind w:left="-57" w:right="-57"/>
              <w:rPr>
                <w:rFonts w:cs="B Nazanin"/>
                <w:b/>
                <w:bCs/>
                <w:sz w:val="28"/>
                <w:szCs w:val="28"/>
                <w:rtl/>
              </w:rPr>
            </w:pPr>
            <w:r>
              <w:rPr>
                <w:rFonts w:cs="B Nazanin" w:hint="cs"/>
                <w:b/>
                <w:bCs/>
                <w:sz w:val="28"/>
                <w:szCs w:val="28"/>
                <w:rtl/>
              </w:rPr>
              <w:t>با توجه به اینکه واگذاری از منازل در مسیر اصلاحات/تهاتری شهرداری است، مدت زمان انتفاع با نظر شهرداری اعلام و در قسمت توضیحات درج می گردد.</w:t>
            </w:r>
          </w:p>
          <w:p w:rsidR="00E663D9" w:rsidRDefault="00E663D9" w:rsidP="00FC7CF8">
            <w:pPr>
              <w:tabs>
                <w:tab w:val="left" w:pos="1981"/>
              </w:tabs>
              <w:ind w:left="-57" w:right="-57"/>
              <w:rPr>
                <w:rFonts w:cs="B Nazanin"/>
                <w:b/>
                <w:bCs/>
                <w:sz w:val="28"/>
                <w:szCs w:val="28"/>
                <w:rtl/>
              </w:rPr>
            </w:pPr>
            <w:r>
              <w:rPr>
                <w:rFonts w:cs="B Nazanin" w:hint="cs"/>
                <w:b/>
                <w:bCs/>
                <w:sz w:val="28"/>
                <w:szCs w:val="28"/>
                <w:rtl/>
              </w:rPr>
              <w:t>تبصره: منتفع متعهد است در صورت اولین اعلام شهرداری قبل از انقضاء مدت مقرر نسبت به تخلیه و تحویل ملک به صورت کامل اقدام نماید. در هر صورت حداکثر مدت انتفاع با رعایت ماده 5 آئین نامه و بند 3-4 این قرارداد مورد توافق مندرج قرارداد است.</w:t>
            </w:r>
          </w:p>
          <w:p w:rsidR="00E663D9" w:rsidRPr="008A6162" w:rsidRDefault="00E663D9" w:rsidP="00FC7CF8">
            <w:pPr>
              <w:tabs>
                <w:tab w:val="left" w:pos="1981"/>
              </w:tabs>
              <w:ind w:left="-57" w:right="-57"/>
              <w:rPr>
                <w:rFonts w:cs="B Titr"/>
                <w:b/>
                <w:bCs/>
                <w:sz w:val="28"/>
                <w:szCs w:val="28"/>
                <w:rtl/>
              </w:rPr>
            </w:pPr>
            <w:r w:rsidRPr="008A6162">
              <w:rPr>
                <w:rFonts w:cs="B Titr" w:hint="cs"/>
                <w:b/>
                <w:bCs/>
                <w:sz w:val="28"/>
                <w:szCs w:val="28"/>
                <w:rtl/>
              </w:rPr>
              <w:t>ماده 4: شرایط و آثار قرارداد:</w:t>
            </w:r>
          </w:p>
          <w:p w:rsidR="00E663D9" w:rsidRDefault="00E663D9" w:rsidP="00FC7CF8">
            <w:pPr>
              <w:tabs>
                <w:tab w:val="left" w:pos="1981"/>
              </w:tabs>
              <w:ind w:left="-57" w:right="-57"/>
              <w:rPr>
                <w:rFonts w:cs="B Nazanin"/>
                <w:b/>
                <w:bCs/>
                <w:sz w:val="28"/>
                <w:szCs w:val="28"/>
                <w:rtl/>
              </w:rPr>
            </w:pPr>
            <w:r>
              <w:rPr>
                <w:rFonts w:cs="B Nazanin" w:hint="cs"/>
                <w:b/>
                <w:bCs/>
                <w:sz w:val="28"/>
                <w:szCs w:val="28"/>
                <w:rtl/>
              </w:rPr>
              <w:t>1-4- منتفع نمی تواند از منزل سازمانی بر خلاف منظور قراداد (مسکونی) استفاده کند. منتفع مکلف است به نحو متعارف از منزل سازمانی استفاده کند.</w:t>
            </w:r>
          </w:p>
          <w:p w:rsidR="00E663D9" w:rsidRDefault="00E663D9" w:rsidP="00E663D9">
            <w:pPr>
              <w:tabs>
                <w:tab w:val="left" w:pos="1981"/>
              </w:tabs>
              <w:ind w:right="-57"/>
              <w:rPr>
                <w:rFonts w:cs="B Nazanin"/>
                <w:b/>
                <w:bCs/>
                <w:sz w:val="28"/>
                <w:szCs w:val="28"/>
                <w:rtl/>
              </w:rPr>
            </w:pPr>
            <w:r>
              <w:rPr>
                <w:rFonts w:cs="B Nazanin" w:hint="cs"/>
                <w:b/>
                <w:bCs/>
                <w:sz w:val="28"/>
                <w:szCs w:val="28"/>
                <w:rtl/>
              </w:rPr>
              <w:t>2-4- منتفع حق استفاده از منزل سازمانی را به نحو مباشرت دارد و بایستی شخصاً استفاده نماید. علاوه بر این حق انتقال و واگذاری منزل سازمانی به غیر ندارد و برابر مقررات قانونی مسئول خواهد شد.</w:t>
            </w:r>
          </w:p>
          <w:p w:rsidR="00E663D9" w:rsidRDefault="00E663D9" w:rsidP="00E663D9">
            <w:pPr>
              <w:tabs>
                <w:tab w:val="left" w:pos="1981"/>
              </w:tabs>
              <w:ind w:right="-57"/>
              <w:rPr>
                <w:rFonts w:cs="B Nazanin"/>
                <w:b/>
                <w:bCs/>
                <w:sz w:val="28"/>
                <w:szCs w:val="28"/>
                <w:rtl/>
              </w:rPr>
            </w:pPr>
            <w:r>
              <w:rPr>
                <w:rFonts w:cs="B Nazanin" w:hint="cs"/>
                <w:b/>
                <w:bCs/>
                <w:sz w:val="28"/>
                <w:szCs w:val="28"/>
                <w:rtl/>
              </w:rPr>
              <w:t>3-4- منتفع مکلف است به محض اتمام مدت قرارداد، راساً و بدون نیاز به اعلام و یا اخطار از جانب شهرداری موضوع انتفاع (منزل مسکونی) را بدون هیچگونه عذر و بهانه ای تخلیه و به جمعدار اموال شهرداری تسلیم و رسید نماید. چنانچه منتفع مورد انتفاع را راس تاریخ انقضاء تخلیه کامل ننماید یا به هردلیلی از تسلیم آن به شهرداری خودداری نماید توسط شهرداری تحت پیگرد قانونی قرار می گیرد.</w:t>
            </w:r>
          </w:p>
          <w:p w:rsidR="00E663D9" w:rsidRDefault="00E663D9" w:rsidP="00955407">
            <w:pPr>
              <w:tabs>
                <w:tab w:val="left" w:pos="1981"/>
              </w:tabs>
              <w:ind w:right="-57"/>
              <w:rPr>
                <w:rFonts w:cs="B Nazanin"/>
                <w:b/>
                <w:bCs/>
                <w:sz w:val="28"/>
                <w:szCs w:val="28"/>
                <w:rtl/>
              </w:rPr>
            </w:pPr>
            <w:r>
              <w:rPr>
                <w:rFonts w:cs="B Nazanin" w:hint="cs"/>
                <w:b/>
                <w:bCs/>
                <w:sz w:val="28"/>
                <w:szCs w:val="28"/>
                <w:rtl/>
              </w:rPr>
              <w:t xml:space="preserve">4-4- در صورت عدم تخلیه و تحویل کامل منزل سازمانی در اجرای ماده 20 آیین نامه شرایط و نحوه استفاده از منازل سازمانی، شهرداری حق دارد راساً و بدون نیاز به مراجعه به مراجع قضایی نسبت به محاسبه  </w:t>
            </w:r>
            <w:r>
              <w:rPr>
                <w:rFonts w:cs="B Nazanin" w:hint="cs"/>
                <w:b/>
                <w:bCs/>
                <w:sz w:val="28"/>
                <w:szCs w:val="28"/>
                <w:rtl/>
              </w:rPr>
              <w:lastRenderedPageBreak/>
              <w:t xml:space="preserve">اجاره بها (20% بالاتر از نرخ روز) و کسر از حقوق ماهیانه منتفع تحت عنوان اجرت المثل ایام تصرف اقدام نماید. بدیهی است مبلغ اجاره </w:t>
            </w:r>
            <w:r w:rsidR="00955407">
              <w:rPr>
                <w:rFonts w:cs="B Nazanin" w:hint="cs"/>
                <w:b/>
                <w:bCs/>
                <w:sz w:val="28"/>
                <w:szCs w:val="28"/>
                <w:rtl/>
              </w:rPr>
              <w:t>بها بحساب شهرداری ضبط شده و قابل برگشت نمی باشد. ضمناً کسر حقوق و مزایا مانع پیگیری قانونی شهرداری جهت تخلیه ملک نخواهد بود.</w:t>
            </w:r>
          </w:p>
          <w:p w:rsidR="00955407" w:rsidRDefault="00955407" w:rsidP="00955407">
            <w:pPr>
              <w:tabs>
                <w:tab w:val="left" w:pos="1981"/>
              </w:tabs>
              <w:ind w:right="-57"/>
              <w:rPr>
                <w:rFonts w:cs="B Nazanin"/>
                <w:b/>
                <w:bCs/>
                <w:sz w:val="28"/>
                <w:szCs w:val="28"/>
                <w:rtl/>
              </w:rPr>
            </w:pPr>
            <w:r>
              <w:rPr>
                <w:rFonts w:cs="B Nazanin" w:hint="cs"/>
                <w:b/>
                <w:bCs/>
                <w:sz w:val="28"/>
                <w:szCs w:val="28"/>
                <w:rtl/>
              </w:rPr>
              <w:t>5-4- پرداخت هزینه نگهداری آپارتمان (حق شارژ و غیره) و همچنین افزایش احتمالی آن بر مبنای مصوبه کمیته رفاه بر عهده منتفع است.</w:t>
            </w:r>
          </w:p>
          <w:p w:rsidR="00955407" w:rsidRDefault="00955407" w:rsidP="00955407">
            <w:pPr>
              <w:tabs>
                <w:tab w:val="left" w:pos="1981"/>
              </w:tabs>
              <w:ind w:right="-57"/>
              <w:rPr>
                <w:rFonts w:cs="B Nazanin"/>
                <w:b/>
                <w:bCs/>
                <w:sz w:val="28"/>
                <w:szCs w:val="28"/>
                <w:rtl/>
              </w:rPr>
            </w:pPr>
            <w:r>
              <w:rPr>
                <w:rFonts w:cs="B Nazanin" w:hint="cs"/>
                <w:b/>
                <w:bCs/>
                <w:sz w:val="28"/>
                <w:szCs w:val="28"/>
                <w:rtl/>
              </w:rPr>
              <w:t>6-4- پرداخت هزینه تعمیرات کلی از قبیل نصب و راه اندازی به منظور بهره برداری از شبکه آب، برق، آسانسور و فاضلاب شهری بر عهده شهرداری است و هزینه های جزئی مربوط به استفاده از منزل سازمانی به عهده منتفع است و نوع هزینه ها و میزان آن را عرف تعیین می کند.</w:t>
            </w:r>
          </w:p>
          <w:p w:rsidR="00955407" w:rsidRPr="008A6162" w:rsidRDefault="00955407" w:rsidP="00955407">
            <w:pPr>
              <w:tabs>
                <w:tab w:val="left" w:pos="1981"/>
              </w:tabs>
              <w:ind w:right="-57"/>
              <w:rPr>
                <w:rFonts w:cs="B Titr"/>
                <w:b/>
                <w:bCs/>
                <w:sz w:val="28"/>
                <w:szCs w:val="28"/>
                <w:rtl/>
              </w:rPr>
            </w:pPr>
            <w:r w:rsidRPr="008A6162">
              <w:rPr>
                <w:rFonts w:cs="B Titr" w:hint="cs"/>
                <w:b/>
                <w:bCs/>
                <w:sz w:val="28"/>
                <w:szCs w:val="28"/>
                <w:rtl/>
              </w:rPr>
              <w:t>ماده 5:</w:t>
            </w:r>
          </w:p>
          <w:p w:rsidR="00955407" w:rsidRDefault="00955407" w:rsidP="00955407">
            <w:pPr>
              <w:tabs>
                <w:tab w:val="left" w:pos="1981"/>
              </w:tabs>
              <w:ind w:right="-57"/>
              <w:rPr>
                <w:rFonts w:cs="B Nazanin"/>
                <w:b/>
                <w:bCs/>
                <w:sz w:val="28"/>
                <w:szCs w:val="28"/>
                <w:rtl/>
              </w:rPr>
            </w:pPr>
            <w:r>
              <w:rPr>
                <w:rFonts w:cs="B Nazanin" w:hint="cs"/>
                <w:b/>
                <w:bCs/>
                <w:sz w:val="28"/>
                <w:szCs w:val="28"/>
                <w:rtl/>
              </w:rPr>
              <w:t>منتفع کافه خیارات حتی خیار غبن فاحش را از خود سلب و اسقاط نمود و با اطلاع دقیق از کم و کیف شرایط و ضوابط آئین نامه نحوه واگذاری منازل سازمانی شهرداری مصوب 5/8/89 و مطالعه دقیق و پذیرش کلیه مواد این قرارداد را امضاء نموده است.</w:t>
            </w:r>
          </w:p>
          <w:p w:rsidR="00955407" w:rsidRPr="008A6162" w:rsidRDefault="00955407" w:rsidP="00955407">
            <w:pPr>
              <w:tabs>
                <w:tab w:val="left" w:pos="1981"/>
              </w:tabs>
              <w:ind w:right="-57"/>
              <w:rPr>
                <w:rFonts w:cs="B Titr"/>
                <w:b/>
                <w:bCs/>
                <w:sz w:val="28"/>
                <w:szCs w:val="28"/>
                <w:rtl/>
              </w:rPr>
            </w:pPr>
            <w:r w:rsidRPr="008A6162">
              <w:rPr>
                <w:rFonts w:cs="B Titr" w:hint="cs"/>
                <w:b/>
                <w:bCs/>
                <w:sz w:val="28"/>
                <w:szCs w:val="28"/>
                <w:rtl/>
              </w:rPr>
              <w:t>ماده 6:</w:t>
            </w:r>
          </w:p>
          <w:p w:rsidR="00955407" w:rsidRDefault="00955407" w:rsidP="00955407">
            <w:pPr>
              <w:tabs>
                <w:tab w:val="left" w:pos="1981"/>
              </w:tabs>
              <w:ind w:right="-57"/>
              <w:rPr>
                <w:rFonts w:cs="B Nazanin"/>
                <w:b/>
                <w:bCs/>
                <w:sz w:val="28"/>
                <w:szCs w:val="28"/>
                <w:rtl/>
              </w:rPr>
            </w:pPr>
            <w:r>
              <w:rPr>
                <w:rFonts w:cs="B Nazanin" w:hint="cs"/>
                <w:b/>
                <w:bCs/>
                <w:sz w:val="28"/>
                <w:szCs w:val="28"/>
                <w:rtl/>
              </w:rPr>
              <w:t>این قرارداد تابه آئین نامه شرایط و نحوه استفاده از منازل سازمانی شهرداری بندرعباس و سازمانهای وابسته و رد سایر موارد تابع مقررات مدنی و قانون  روابط موجر و مستاجر مصوب سال 1376 خواهد شد.</w:t>
            </w:r>
          </w:p>
          <w:p w:rsidR="00955407" w:rsidRPr="008A6162" w:rsidRDefault="00955407" w:rsidP="00955407">
            <w:pPr>
              <w:tabs>
                <w:tab w:val="left" w:pos="1981"/>
              </w:tabs>
              <w:ind w:right="-57"/>
              <w:rPr>
                <w:rFonts w:cs="B Titr"/>
                <w:b/>
                <w:bCs/>
                <w:sz w:val="28"/>
                <w:szCs w:val="28"/>
                <w:rtl/>
              </w:rPr>
            </w:pPr>
            <w:r w:rsidRPr="008A6162">
              <w:rPr>
                <w:rFonts w:cs="B Titr" w:hint="cs"/>
                <w:b/>
                <w:bCs/>
                <w:sz w:val="28"/>
                <w:szCs w:val="28"/>
                <w:rtl/>
              </w:rPr>
              <w:t>ماده 7:</w:t>
            </w:r>
          </w:p>
          <w:p w:rsidR="00955407" w:rsidRDefault="00955407" w:rsidP="00955407">
            <w:pPr>
              <w:tabs>
                <w:tab w:val="left" w:pos="1981"/>
              </w:tabs>
              <w:ind w:right="-57"/>
              <w:rPr>
                <w:rFonts w:cs="B Nazanin"/>
                <w:b/>
                <w:bCs/>
                <w:sz w:val="28"/>
                <w:szCs w:val="28"/>
                <w:rtl/>
              </w:rPr>
            </w:pPr>
            <w:r>
              <w:rPr>
                <w:rFonts w:cs="B Nazanin" w:hint="cs"/>
                <w:b/>
                <w:bCs/>
                <w:sz w:val="28"/>
                <w:szCs w:val="28"/>
                <w:rtl/>
              </w:rPr>
              <w:t xml:space="preserve">در راستای اجرای تبصره ماده 3 آئین نامه مذکور، یک فقره چک به شماره               عهده بانک                       شعبه                         به مبلغ                             ریال بابت                                   تخلیه منزل دریافت گردید که در صورت عدم تخلیه </w:t>
            </w:r>
            <w:r w:rsidR="006A5416">
              <w:rPr>
                <w:rFonts w:cs="B Nazanin" w:hint="cs"/>
                <w:b/>
                <w:bCs/>
                <w:sz w:val="28"/>
                <w:szCs w:val="28"/>
                <w:rtl/>
              </w:rPr>
              <w:t>در موعد مقرر جک مافوق قابل وصول می باشد.</w:t>
            </w:r>
          </w:p>
          <w:p w:rsidR="006A5416" w:rsidRPr="008A6162" w:rsidRDefault="006A5416" w:rsidP="00955407">
            <w:pPr>
              <w:tabs>
                <w:tab w:val="left" w:pos="1981"/>
              </w:tabs>
              <w:ind w:right="-57"/>
              <w:rPr>
                <w:rFonts w:cs="B Titr"/>
                <w:b/>
                <w:bCs/>
                <w:sz w:val="28"/>
                <w:szCs w:val="28"/>
                <w:rtl/>
              </w:rPr>
            </w:pPr>
            <w:r w:rsidRPr="008A6162">
              <w:rPr>
                <w:rFonts w:cs="B Titr" w:hint="cs"/>
                <w:b/>
                <w:bCs/>
                <w:sz w:val="28"/>
                <w:szCs w:val="28"/>
                <w:rtl/>
              </w:rPr>
              <w:t>توضیحات</w:t>
            </w:r>
          </w:p>
          <w:p w:rsidR="008A6162" w:rsidRDefault="008A6162" w:rsidP="00955407">
            <w:pPr>
              <w:tabs>
                <w:tab w:val="left" w:pos="1981"/>
              </w:tabs>
              <w:ind w:right="-57"/>
              <w:rPr>
                <w:rFonts w:cs="B Nazanin"/>
                <w:b/>
                <w:bCs/>
                <w:sz w:val="28"/>
                <w:szCs w:val="28"/>
                <w:rtl/>
              </w:rPr>
            </w:pPr>
          </w:p>
          <w:p w:rsidR="008A6162" w:rsidRDefault="008A6162" w:rsidP="00955407">
            <w:pPr>
              <w:tabs>
                <w:tab w:val="left" w:pos="1981"/>
              </w:tabs>
              <w:ind w:right="-57"/>
              <w:rPr>
                <w:rFonts w:cs="B Nazanin"/>
                <w:b/>
                <w:bCs/>
                <w:sz w:val="28"/>
                <w:szCs w:val="28"/>
                <w:rtl/>
              </w:rPr>
            </w:pPr>
          </w:p>
          <w:p w:rsidR="008A6162" w:rsidRDefault="008A6162" w:rsidP="00955407">
            <w:pPr>
              <w:tabs>
                <w:tab w:val="left" w:pos="1981"/>
              </w:tabs>
              <w:ind w:right="-57"/>
              <w:rPr>
                <w:rFonts w:cs="B Nazanin"/>
                <w:b/>
                <w:bCs/>
                <w:sz w:val="28"/>
                <w:szCs w:val="28"/>
                <w:rtl/>
              </w:rPr>
            </w:pPr>
          </w:p>
          <w:p w:rsidR="008A6162" w:rsidRDefault="008A6162" w:rsidP="00955407">
            <w:pPr>
              <w:tabs>
                <w:tab w:val="left" w:pos="1981"/>
              </w:tabs>
              <w:ind w:right="-57"/>
              <w:rPr>
                <w:rFonts w:cs="B Nazanin"/>
                <w:b/>
                <w:bCs/>
                <w:sz w:val="28"/>
                <w:szCs w:val="28"/>
                <w:rtl/>
              </w:rPr>
            </w:pPr>
          </w:p>
          <w:p w:rsidR="008A6162" w:rsidRDefault="008A6162" w:rsidP="00955407">
            <w:pPr>
              <w:tabs>
                <w:tab w:val="left" w:pos="1981"/>
              </w:tabs>
              <w:ind w:right="-57"/>
              <w:rPr>
                <w:rFonts w:cs="B Nazanin"/>
                <w:b/>
                <w:bCs/>
                <w:sz w:val="28"/>
                <w:szCs w:val="28"/>
                <w:rtl/>
              </w:rPr>
            </w:pPr>
          </w:p>
          <w:p w:rsidR="008A6162" w:rsidRDefault="008A6162" w:rsidP="00955407">
            <w:pPr>
              <w:tabs>
                <w:tab w:val="left" w:pos="1981"/>
              </w:tabs>
              <w:ind w:right="-57"/>
              <w:rPr>
                <w:rFonts w:cs="B Nazanin"/>
                <w:b/>
                <w:bCs/>
                <w:sz w:val="28"/>
                <w:szCs w:val="28"/>
                <w:rtl/>
              </w:rPr>
            </w:pPr>
          </w:p>
          <w:p w:rsidR="008A6162" w:rsidRDefault="008A6162" w:rsidP="00955407">
            <w:pPr>
              <w:tabs>
                <w:tab w:val="left" w:pos="1981"/>
              </w:tabs>
              <w:ind w:right="-57"/>
              <w:rPr>
                <w:rFonts w:cs="B Nazanin"/>
                <w:b/>
                <w:bCs/>
                <w:sz w:val="28"/>
                <w:szCs w:val="28"/>
                <w:rtl/>
              </w:rPr>
            </w:pPr>
          </w:p>
          <w:p w:rsidR="008A6162" w:rsidRDefault="008A6162" w:rsidP="00955407">
            <w:pPr>
              <w:tabs>
                <w:tab w:val="left" w:pos="1981"/>
              </w:tabs>
              <w:ind w:right="-57"/>
              <w:rPr>
                <w:rFonts w:cs="B Nazanin"/>
                <w:b/>
                <w:bCs/>
                <w:sz w:val="28"/>
                <w:szCs w:val="28"/>
                <w:rtl/>
              </w:rPr>
            </w:pPr>
          </w:p>
          <w:p w:rsidR="008A6162" w:rsidRDefault="008A6162" w:rsidP="00955407">
            <w:pPr>
              <w:tabs>
                <w:tab w:val="left" w:pos="1981"/>
              </w:tabs>
              <w:ind w:right="-57"/>
              <w:rPr>
                <w:rFonts w:cs="B Nazanin"/>
                <w:b/>
                <w:bCs/>
                <w:sz w:val="28"/>
                <w:szCs w:val="28"/>
                <w:rtl/>
              </w:rPr>
            </w:pPr>
          </w:p>
          <w:p w:rsidR="006A5416" w:rsidRDefault="006A5416" w:rsidP="00955407">
            <w:pPr>
              <w:tabs>
                <w:tab w:val="left" w:pos="1981"/>
              </w:tabs>
              <w:ind w:right="-57"/>
              <w:rPr>
                <w:rFonts w:cs="B Nazanin"/>
                <w:b/>
                <w:bCs/>
                <w:sz w:val="28"/>
                <w:szCs w:val="28"/>
                <w:rtl/>
              </w:rPr>
            </w:pPr>
          </w:p>
          <w:p w:rsidR="00FA61DF" w:rsidRPr="00A569D4" w:rsidRDefault="00FA61DF" w:rsidP="00480B79">
            <w:pPr>
              <w:tabs>
                <w:tab w:val="left" w:pos="1981"/>
              </w:tabs>
              <w:ind w:left="-57" w:right="-57"/>
              <w:rPr>
                <w:rFonts w:cs="B Nazanin"/>
                <w:b/>
                <w:bCs/>
                <w:sz w:val="28"/>
                <w:szCs w:val="28"/>
                <w:rtl/>
              </w:rPr>
            </w:pPr>
          </w:p>
        </w:tc>
      </w:tr>
    </w:tbl>
    <w:p w:rsidR="00D60014" w:rsidRPr="00C012E8" w:rsidRDefault="00B87A0E" w:rsidP="00E777A0">
      <w:pPr>
        <w:jc w:val="center"/>
        <w:rPr>
          <w:rFonts w:cs="B Lotus"/>
          <w:sz w:val="2"/>
          <w:szCs w:val="2"/>
        </w:rPr>
      </w:pPr>
      <w:r w:rsidRPr="00874546">
        <w:rPr>
          <w:rFonts w:cs="B Lotus"/>
        </w:rPr>
        <w:lastRenderedPageBreak/>
        <w:t xml:space="preserve">                   </w:t>
      </w:r>
      <w:r w:rsidR="004E3D61">
        <w:rPr>
          <w:rFonts w:cs="B Lotus"/>
          <w:rtl/>
        </w:rPr>
        <w:tab/>
      </w:r>
    </w:p>
    <w:sectPr w:rsidR="00D60014" w:rsidRPr="00C012E8" w:rsidSect="00887D0C">
      <w:headerReference w:type="even" r:id="rId7"/>
      <w:headerReference w:type="default" r:id="rId8"/>
      <w:footerReference w:type="default" r:id="rId9"/>
      <w:pgSz w:w="11906" w:h="16838" w:code="9"/>
      <w:pgMar w:top="1329" w:right="1106" w:bottom="1080" w:left="540" w:header="283" w:footer="51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72" w:rsidRDefault="007B2772">
      <w:r>
        <w:separator/>
      </w:r>
    </w:p>
  </w:endnote>
  <w:endnote w:type="continuationSeparator" w:id="0">
    <w:p w:rsidR="007B2772" w:rsidRDefault="007B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C2F" w:rsidRPr="00EC10E4" w:rsidRDefault="006D6C2F">
    <w:pPr>
      <w:pStyle w:val="Footer"/>
      <w:rPr>
        <w:sz w:val="2"/>
        <w:szCs w:val="2"/>
        <w:rtl/>
      </w:rPr>
    </w:pPr>
  </w:p>
  <w:p w:rsidR="006D6C2F" w:rsidRPr="00EC10E4" w:rsidRDefault="006D6C2F">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72" w:rsidRDefault="007B2772">
      <w:r>
        <w:separator/>
      </w:r>
    </w:p>
  </w:footnote>
  <w:footnote w:type="continuationSeparator" w:id="0">
    <w:p w:rsidR="007B2772" w:rsidRDefault="007B2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478"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92"/>
      <w:gridCol w:w="3493"/>
      <w:gridCol w:w="3493"/>
    </w:tblGrid>
    <w:tr w:rsidR="006D6C2F" w:rsidTr="00743335">
      <w:trPr>
        <w:trHeight w:val="1425"/>
      </w:trPr>
      <w:tc>
        <w:tcPr>
          <w:tcW w:w="486" w:type="dxa"/>
          <w:tcBorders>
            <w:top w:val="single" w:sz="4" w:space="0" w:color="auto"/>
            <w:left w:val="double" w:sz="4" w:space="0" w:color="auto"/>
            <w:bottom w:val="single" w:sz="8" w:space="0" w:color="auto"/>
            <w:right w:val="single" w:sz="4" w:space="0" w:color="auto"/>
          </w:tcBorders>
          <w:vAlign w:val="center"/>
        </w:tcPr>
        <w:p w:rsidR="006D6C2F" w:rsidRDefault="006D6C2F" w:rsidP="007127F7">
          <w:pPr>
            <w:framePr w:hSpace="180" w:wrap="around" w:vAnchor="text" w:hAnchor="page" w:x="631" w:y="-769"/>
            <w:tabs>
              <w:tab w:val="left" w:pos="5071"/>
            </w:tabs>
            <w:suppressOverlap/>
            <w:rPr>
              <w:rtl/>
            </w:rPr>
          </w:pPr>
          <w:r>
            <w:rPr>
              <w:noProof/>
              <w:rtl/>
            </w:rPr>
            <w:drawing>
              <wp:anchor distT="0" distB="0" distL="114300" distR="114300" simplePos="0" relativeHeight="251658240" behindDoc="1" locked="0" layoutInCell="1" allowOverlap="1" wp14:anchorId="3E87E461" wp14:editId="7E513D5E">
                <wp:simplePos x="0" y="0"/>
                <wp:positionH relativeFrom="column">
                  <wp:posOffset>563245</wp:posOffset>
                </wp:positionH>
                <wp:positionV relativeFrom="paragraph">
                  <wp:posOffset>285115</wp:posOffset>
                </wp:positionV>
                <wp:extent cx="613410" cy="668020"/>
                <wp:effectExtent l="19050" t="0" r="0" b="0"/>
                <wp:wrapThrough wrapText="bothSides">
                  <wp:wrapPolygon edited="0">
                    <wp:start x="-671" y="0"/>
                    <wp:lineTo x="-671" y="19095"/>
                    <wp:lineTo x="21466" y="19095"/>
                    <wp:lineTo x="21466" y="0"/>
                    <wp:lineTo x="-67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1629"/>
                        <a:stretch>
                          <a:fillRect/>
                        </a:stretch>
                      </pic:blipFill>
                      <pic:spPr bwMode="auto">
                        <a:xfrm>
                          <a:off x="0" y="0"/>
                          <a:ext cx="613410" cy="668020"/>
                        </a:xfrm>
                        <a:prstGeom prst="rect">
                          <a:avLst/>
                        </a:prstGeom>
                        <a:noFill/>
                        <a:ln w="9525">
                          <a:noFill/>
                          <a:miter lim="800000"/>
                          <a:headEnd/>
                          <a:tailEnd/>
                        </a:ln>
                      </pic:spPr>
                    </pic:pic>
                  </a:graphicData>
                </a:graphic>
              </wp:anchor>
            </w:drawing>
          </w:r>
        </w:p>
      </w:tc>
      <w:tc>
        <w:tcPr>
          <w:tcW w:w="486" w:type="dxa"/>
          <w:tcBorders>
            <w:top w:val="single" w:sz="4" w:space="0" w:color="auto"/>
            <w:left w:val="double" w:sz="4" w:space="0" w:color="auto"/>
            <w:bottom w:val="single" w:sz="8" w:space="0" w:color="auto"/>
            <w:right w:val="single" w:sz="4" w:space="0" w:color="auto"/>
          </w:tcBorders>
          <w:vAlign w:val="center"/>
        </w:tcPr>
        <w:p w:rsidR="006D6C2F" w:rsidRPr="00321C50" w:rsidRDefault="006D6C2F" w:rsidP="007127F7">
          <w:pPr>
            <w:framePr w:hSpace="180" w:wrap="around" w:vAnchor="text" w:hAnchor="page" w:x="631" w:y="-769"/>
            <w:tabs>
              <w:tab w:val="left" w:pos="5071"/>
            </w:tabs>
            <w:suppressOverlap/>
            <w:jc w:val="center"/>
            <w:rPr>
              <w:rFonts w:cs="B Titr"/>
              <w:sz w:val="10"/>
              <w:szCs w:val="10"/>
              <w:rtl/>
            </w:rPr>
          </w:pPr>
        </w:p>
        <w:p w:rsidR="006D6C2F" w:rsidRPr="00FA4C0B" w:rsidRDefault="006D6C2F" w:rsidP="007127F7">
          <w:pPr>
            <w:framePr w:hSpace="180" w:wrap="around" w:vAnchor="text" w:hAnchor="page" w:x="631" w:y="-769"/>
            <w:tabs>
              <w:tab w:val="left" w:pos="5071"/>
            </w:tabs>
            <w:suppressOverlap/>
            <w:jc w:val="center"/>
            <w:rPr>
              <w:rFonts w:cs="B Titr"/>
              <w:sz w:val="36"/>
              <w:szCs w:val="36"/>
              <w:rtl/>
            </w:rPr>
          </w:pPr>
          <w:r w:rsidRPr="00FA4C0B">
            <w:rPr>
              <w:rFonts w:cs="B Titr" w:hint="cs"/>
              <w:sz w:val="36"/>
              <w:szCs w:val="36"/>
              <w:rtl/>
            </w:rPr>
            <w:t>صورتجلسه شماره 2</w:t>
          </w:r>
        </w:p>
      </w:tc>
      <w:tc>
        <w:tcPr>
          <w:tcW w:w="486" w:type="dxa"/>
          <w:tcBorders>
            <w:top w:val="single" w:sz="4" w:space="0" w:color="auto"/>
            <w:left w:val="double" w:sz="4" w:space="0" w:color="auto"/>
            <w:bottom w:val="single" w:sz="8" w:space="0" w:color="auto"/>
            <w:right w:val="single" w:sz="4" w:space="0" w:color="auto"/>
          </w:tcBorders>
          <w:vAlign w:val="center"/>
        </w:tcPr>
        <w:p w:rsidR="006D6C2F" w:rsidRPr="000543B2" w:rsidRDefault="006D6C2F" w:rsidP="007127F7">
          <w:pPr>
            <w:framePr w:hSpace="180" w:wrap="around" w:vAnchor="text" w:hAnchor="page" w:x="631" w:y="-769"/>
            <w:tabs>
              <w:tab w:val="left" w:pos="7205"/>
            </w:tabs>
            <w:suppressOverlap/>
            <w:rPr>
              <w:rFonts w:cs="B Nazanin"/>
              <w:b/>
              <w:bCs/>
              <w:sz w:val="22"/>
              <w:szCs w:val="22"/>
            </w:rPr>
          </w:pPr>
          <w:r w:rsidRPr="000543B2">
            <w:rPr>
              <w:rFonts w:cs="B Nazanin" w:hint="cs"/>
              <w:b/>
              <w:bCs/>
              <w:sz w:val="22"/>
              <w:szCs w:val="22"/>
              <w:rtl/>
            </w:rPr>
            <w:t>کد مدرک</w:t>
          </w:r>
          <w:r w:rsidRPr="000543B2">
            <w:rPr>
              <w:rFonts w:cs="B Nazanin"/>
              <w:b/>
              <w:bCs/>
              <w:sz w:val="22"/>
              <w:szCs w:val="22"/>
              <w:rtl/>
            </w:rPr>
            <w:t>:</w:t>
          </w:r>
          <w:r w:rsidRPr="000543B2">
            <w:rPr>
              <w:rFonts w:cs="B Nazanin" w:hint="cs"/>
              <w:b/>
              <w:bCs/>
              <w:sz w:val="22"/>
              <w:szCs w:val="22"/>
              <w:rtl/>
            </w:rPr>
            <w:t xml:space="preserve">  </w:t>
          </w:r>
          <w:r w:rsidRPr="000543B2">
            <w:rPr>
              <w:rFonts w:cs="B Nazanin"/>
              <w:b/>
              <w:bCs/>
              <w:sz w:val="22"/>
              <w:szCs w:val="22"/>
            </w:rPr>
            <w:t xml:space="preserve">                        </w:t>
          </w:r>
          <w:r w:rsidRPr="000543B2">
            <w:rPr>
              <w:rFonts w:cs="B Nazanin" w:hint="cs"/>
              <w:b/>
              <w:bCs/>
              <w:sz w:val="22"/>
              <w:szCs w:val="22"/>
              <w:rtl/>
            </w:rPr>
            <w:t xml:space="preserve">           </w:t>
          </w:r>
          <w:r w:rsidRPr="000543B2">
            <w:rPr>
              <w:rFonts w:cs="B Nazanin"/>
              <w:b/>
              <w:bCs/>
              <w:sz w:val="22"/>
              <w:szCs w:val="22"/>
            </w:rPr>
            <w:t>FP325</w:t>
          </w:r>
        </w:p>
      </w:tc>
    </w:tr>
    <w:tr w:rsidR="006D6C2F" w:rsidTr="00743335">
      <w:trPr>
        <w:trHeight w:val="1425"/>
      </w:trPr>
      <w:tc>
        <w:tcPr>
          <w:tcW w:w="486" w:type="dxa"/>
          <w:tcBorders>
            <w:top w:val="single" w:sz="4" w:space="0" w:color="auto"/>
            <w:left w:val="double" w:sz="4" w:space="0" w:color="auto"/>
            <w:bottom w:val="single" w:sz="8" w:space="0" w:color="auto"/>
            <w:right w:val="single" w:sz="4" w:space="0" w:color="auto"/>
          </w:tcBorders>
          <w:vAlign w:val="center"/>
        </w:tcPr>
        <w:p w:rsidR="006D6C2F" w:rsidRDefault="006D6C2F" w:rsidP="007127F7">
          <w:pPr>
            <w:framePr w:hSpace="180" w:wrap="around" w:vAnchor="text" w:hAnchor="page" w:x="631" w:y="-769"/>
            <w:tabs>
              <w:tab w:val="left" w:pos="5071"/>
            </w:tabs>
            <w:suppressOverlap/>
            <w:rPr>
              <w:rtl/>
            </w:rPr>
          </w:pPr>
        </w:p>
      </w:tc>
      <w:tc>
        <w:tcPr>
          <w:tcW w:w="486" w:type="dxa"/>
          <w:tcBorders>
            <w:top w:val="single" w:sz="4" w:space="0" w:color="auto"/>
            <w:left w:val="double" w:sz="4" w:space="0" w:color="auto"/>
            <w:bottom w:val="single" w:sz="8" w:space="0" w:color="auto"/>
            <w:right w:val="single" w:sz="4" w:space="0" w:color="auto"/>
          </w:tcBorders>
          <w:vAlign w:val="center"/>
        </w:tcPr>
        <w:p w:rsidR="006D6C2F" w:rsidRDefault="006D6C2F" w:rsidP="007127F7">
          <w:pPr>
            <w:framePr w:hSpace="180" w:wrap="around" w:vAnchor="text" w:hAnchor="page" w:x="631" w:y="-769"/>
            <w:tabs>
              <w:tab w:val="left" w:pos="5071"/>
            </w:tabs>
            <w:suppressOverlap/>
            <w:rPr>
              <w:rtl/>
            </w:rPr>
          </w:pPr>
        </w:p>
      </w:tc>
      <w:tc>
        <w:tcPr>
          <w:tcW w:w="486" w:type="dxa"/>
          <w:tcBorders>
            <w:top w:val="single" w:sz="4" w:space="0" w:color="auto"/>
            <w:left w:val="double" w:sz="4" w:space="0" w:color="auto"/>
            <w:bottom w:val="single" w:sz="8" w:space="0" w:color="auto"/>
            <w:right w:val="single" w:sz="4" w:space="0" w:color="auto"/>
          </w:tcBorders>
          <w:vAlign w:val="center"/>
        </w:tcPr>
        <w:p w:rsidR="006D6C2F" w:rsidRPr="000543B2" w:rsidRDefault="006D6C2F" w:rsidP="007127F7">
          <w:pPr>
            <w:framePr w:hSpace="180" w:wrap="around" w:vAnchor="text" w:hAnchor="page" w:x="631" w:y="-769"/>
            <w:tabs>
              <w:tab w:val="left" w:pos="7205"/>
            </w:tabs>
            <w:suppressOverlap/>
            <w:rPr>
              <w:rFonts w:cs="B Nazanin"/>
              <w:b/>
              <w:bCs/>
              <w:sz w:val="22"/>
              <w:szCs w:val="22"/>
              <w:rtl/>
            </w:rPr>
          </w:pPr>
          <w:r w:rsidRPr="000543B2">
            <w:rPr>
              <w:rFonts w:cs="B Nazanin" w:hint="cs"/>
              <w:b/>
              <w:bCs/>
              <w:sz w:val="22"/>
              <w:szCs w:val="22"/>
              <w:rtl/>
            </w:rPr>
            <w:t xml:space="preserve">شماره  و تاریخ بازنگری:          </w:t>
          </w:r>
          <w:r w:rsidRPr="000543B2">
            <w:rPr>
              <w:rFonts w:cs="B Nazanin"/>
              <w:b/>
              <w:bCs/>
              <w:sz w:val="22"/>
              <w:szCs w:val="22"/>
            </w:rPr>
            <w:t>00</w:t>
          </w:r>
          <w:r w:rsidRPr="000543B2">
            <w:rPr>
              <w:rFonts w:cs="B Nazanin" w:hint="cs"/>
              <w:b/>
              <w:bCs/>
              <w:sz w:val="22"/>
              <w:szCs w:val="22"/>
              <w:rtl/>
            </w:rPr>
            <w:t>-14/07/92</w:t>
          </w:r>
        </w:p>
      </w:tc>
    </w:tr>
    <w:tr w:rsidR="006D6C2F" w:rsidTr="00743335">
      <w:trPr>
        <w:trHeight w:val="1425"/>
      </w:trPr>
      <w:tc>
        <w:tcPr>
          <w:tcW w:w="486" w:type="dxa"/>
          <w:tcBorders>
            <w:top w:val="single" w:sz="4" w:space="0" w:color="auto"/>
            <w:left w:val="double" w:sz="4" w:space="0" w:color="auto"/>
            <w:bottom w:val="single" w:sz="8" w:space="0" w:color="auto"/>
            <w:right w:val="single" w:sz="4" w:space="0" w:color="auto"/>
          </w:tcBorders>
          <w:vAlign w:val="center"/>
        </w:tcPr>
        <w:p w:rsidR="006D6C2F" w:rsidRDefault="006D6C2F" w:rsidP="007127F7">
          <w:pPr>
            <w:framePr w:hSpace="180" w:wrap="around" w:vAnchor="text" w:hAnchor="page" w:x="631" w:y="-769"/>
            <w:tabs>
              <w:tab w:val="left" w:pos="5071"/>
            </w:tabs>
            <w:suppressOverlap/>
            <w:rPr>
              <w:rtl/>
            </w:rPr>
          </w:pPr>
        </w:p>
      </w:tc>
      <w:tc>
        <w:tcPr>
          <w:tcW w:w="486" w:type="dxa"/>
          <w:tcBorders>
            <w:top w:val="single" w:sz="4" w:space="0" w:color="auto"/>
            <w:left w:val="double" w:sz="4" w:space="0" w:color="auto"/>
            <w:bottom w:val="single" w:sz="8" w:space="0" w:color="auto"/>
            <w:right w:val="single" w:sz="4" w:space="0" w:color="auto"/>
          </w:tcBorders>
          <w:vAlign w:val="center"/>
        </w:tcPr>
        <w:p w:rsidR="006D6C2F" w:rsidRDefault="006D6C2F" w:rsidP="007127F7">
          <w:pPr>
            <w:framePr w:hSpace="180" w:wrap="around" w:vAnchor="text" w:hAnchor="page" w:x="631" w:y="-769"/>
            <w:tabs>
              <w:tab w:val="left" w:pos="5071"/>
            </w:tabs>
            <w:suppressOverlap/>
            <w:rPr>
              <w:rtl/>
            </w:rPr>
          </w:pPr>
        </w:p>
      </w:tc>
      <w:tc>
        <w:tcPr>
          <w:tcW w:w="486" w:type="dxa"/>
          <w:tcBorders>
            <w:top w:val="single" w:sz="4" w:space="0" w:color="auto"/>
            <w:left w:val="double" w:sz="4" w:space="0" w:color="auto"/>
            <w:bottom w:val="single" w:sz="8" w:space="0" w:color="auto"/>
            <w:right w:val="single" w:sz="4" w:space="0" w:color="auto"/>
          </w:tcBorders>
          <w:vAlign w:val="center"/>
        </w:tcPr>
        <w:p w:rsidR="006D6C2F" w:rsidRPr="000543B2" w:rsidRDefault="006D6C2F" w:rsidP="007127F7">
          <w:pPr>
            <w:framePr w:hSpace="180" w:wrap="around" w:vAnchor="text" w:hAnchor="page" w:x="631" w:y="-769"/>
            <w:tabs>
              <w:tab w:val="left" w:pos="7205"/>
            </w:tabs>
            <w:suppressOverlap/>
            <w:rPr>
              <w:rFonts w:cs="B Nazanin"/>
              <w:b/>
              <w:bCs/>
              <w:sz w:val="22"/>
              <w:szCs w:val="22"/>
              <w:rtl/>
            </w:rPr>
          </w:pPr>
          <w:r w:rsidRPr="000543B2">
            <w:rPr>
              <w:rFonts w:cs="B Nazanin" w:hint="cs"/>
              <w:b/>
              <w:bCs/>
              <w:sz w:val="22"/>
              <w:szCs w:val="22"/>
              <w:rtl/>
            </w:rPr>
            <w:t xml:space="preserve">شماره صفحه:       </w:t>
          </w:r>
          <w:r w:rsidRPr="000543B2">
            <w:rPr>
              <w:rFonts w:cs="B Nazanin"/>
              <w:b/>
              <w:bCs/>
              <w:sz w:val="22"/>
              <w:szCs w:val="22"/>
            </w:rPr>
            <w:t xml:space="preserve">    </w:t>
          </w:r>
          <w:r w:rsidRPr="000543B2">
            <w:rPr>
              <w:rFonts w:cs="B Nazanin" w:hint="cs"/>
              <w:b/>
              <w:bCs/>
              <w:sz w:val="22"/>
              <w:szCs w:val="22"/>
              <w:rtl/>
            </w:rPr>
            <w:t xml:space="preserve">             </w:t>
          </w:r>
          <w:r w:rsidRPr="000543B2">
            <w:rPr>
              <w:rFonts w:cs="B Nazanin"/>
              <w:b/>
              <w:bCs/>
              <w:sz w:val="22"/>
              <w:szCs w:val="22"/>
            </w:rPr>
            <w:t xml:space="preserve">         </w:t>
          </w:r>
          <w:r w:rsidRPr="000543B2">
            <w:rPr>
              <w:rFonts w:cs="B Nazanin" w:hint="cs"/>
              <w:b/>
              <w:bCs/>
              <w:sz w:val="22"/>
              <w:szCs w:val="22"/>
              <w:rtl/>
            </w:rPr>
            <w:t xml:space="preserve">     </w:t>
          </w:r>
          <w:r w:rsidRPr="000543B2">
            <w:rPr>
              <w:rFonts w:cs="B Nazanin"/>
              <w:b/>
              <w:bCs/>
              <w:sz w:val="22"/>
              <w:szCs w:val="22"/>
            </w:rPr>
            <w:fldChar w:fldCharType="begin"/>
          </w:r>
          <w:r w:rsidRPr="000543B2">
            <w:rPr>
              <w:rFonts w:cs="B Nazanin"/>
              <w:b/>
              <w:bCs/>
              <w:sz w:val="22"/>
              <w:szCs w:val="22"/>
            </w:rPr>
            <w:instrText xml:space="preserve"> PAGE </w:instrText>
          </w:r>
          <w:r w:rsidRPr="000543B2">
            <w:rPr>
              <w:rFonts w:cs="B Nazanin"/>
              <w:b/>
              <w:bCs/>
              <w:sz w:val="22"/>
              <w:szCs w:val="22"/>
            </w:rPr>
            <w:fldChar w:fldCharType="separate"/>
          </w:r>
          <w:r>
            <w:rPr>
              <w:rFonts w:cs="B Nazanin"/>
              <w:b/>
              <w:bCs/>
              <w:noProof/>
              <w:sz w:val="22"/>
              <w:szCs w:val="22"/>
              <w:rtl/>
            </w:rPr>
            <w:t>2</w:t>
          </w:r>
          <w:r w:rsidRPr="000543B2">
            <w:rPr>
              <w:rFonts w:cs="B Nazanin"/>
              <w:b/>
              <w:bCs/>
              <w:sz w:val="22"/>
              <w:szCs w:val="22"/>
            </w:rPr>
            <w:fldChar w:fldCharType="end"/>
          </w:r>
          <w:r w:rsidRPr="000543B2">
            <w:rPr>
              <w:rFonts w:cs="B Nazanin"/>
              <w:b/>
              <w:bCs/>
              <w:sz w:val="22"/>
              <w:szCs w:val="22"/>
            </w:rPr>
            <w:t xml:space="preserve"> </w:t>
          </w:r>
          <w:r w:rsidRPr="000543B2">
            <w:rPr>
              <w:rFonts w:cs="B Nazanin" w:hint="cs"/>
              <w:b/>
              <w:bCs/>
              <w:sz w:val="22"/>
              <w:szCs w:val="22"/>
              <w:rtl/>
            </w:rPr>
            <w:t>از</w:t>
          </w:r>
          <w:r w:rsidRPr="000543B2">
            <w:rPr>
              <w:rFonts w:cs="B Nazanin"/>
              <w:b/>
              <w:bCs/>
              <w:sz w:val="22"/>
              <w:szCs w:val="22"/>
            </w:rPr>
            <w:t xml:space="preserve"> </w:t>
          </w:r>
          <w:r w:rsidRPr="000543B2">
            <w:rPr>
              <w:rFonts w:cs="B Nazanin"/>
              <w:b/>
              <w:bCs/>
              <w:sz w:val="22"/>
              <w:szCs w:val="22"/>
            </w:rPr>
            <w:fldChar w:fldCharType="begin"/>
          </w:r>
          <w:r w:rsidRPr="000543B2">
            <w:rPr>
              <w:rFonts w:cs="B Nazanin"/>
              <w:b/>
              <w:bCs/>
              <w:sz w:val="22"/>
              <w:szCs w:val="22"/>
            </w:rPr>
            <w:instrText xml:space="preserve"> NUMPAGES  </w:instrText>
          </w:r>
          <w:r w:rsidRPr="000543B2">
            <w:rPr>
              <w:rFonts w:cs="B Nazanin"/>
              <w:b/>
              <w:bCs/>
              <w:sz w:val="22"/>
              <w:szCs w:val="22"/>
            </w:rPr>
            <w:fldChar w:fldCharType="separate"/>
          </w:r>
          <w:r>
            <w:rPr>
              <w:rFonts w:cs="B Nazanin"/>
              <w:b/>
              <w:bCs/>
              <w:noProof/>
              <w:sz w:val="22"/>
              <w:szCs w:val="22"/>
              <w:rtl/>
            </w:rPr>
            <w:t>1</w:t>
          </w:r>
          <w:r w:rsidRPr="000543B2">
            <w:rPr>
              <w:rFonts w:cs="B Nazanin"/>
              <w:b/>
              <w:bCs/>
              <w:sz w:val="22"/>
              <w:szCs w:val="22"/>
            </w:rPr>
            <w:fldChar w:fldCharType="end"/>
          </w:r>
        </w:p>
      </w:tc>
    </w:tr>
  </w:tbl>
  <w:p w:rsidR="006D6C2F" w:rsidRDefault="006D6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432" w:type="dxa"/>
      <w:tblInd w:w="-451" w:type="dxa"/>
      <w:tblLook w:val="01E0" w:firstRow="1" w:lastRow="1" w:firstColumn="1" w:lastColumn="1" w:noHBand="0" w:noVBand="0"/>
    </w:tblPr>
    <w:tblGrid>
      <w:gridCol w:w="10524"/>
    </w:tblGrid>
    <w:tr w:rsidR="006D6C2F" w:rsidTr="00887D0C">
      <w:trPr>
        <w:trHeight w:val="1260"/>
      </w:trPr>
      <w:tc>
        <w:tcPr>
          <w:tcW w:w="10432" w:type="dxa"/>
          <w:vAlign w:val="center"/>
        </w:tcPr>
        <w:tbl>
          <w:tblPr>
            <w:tblpPr w:leftFromText="180" w:rightFromText="180" w:vertAnchor="text" w:horzAnchor="page" w:tblpX="-225" w:tblpY="-769"/>
            <w:tblOverlap w:val="never"/>
            <w:bidiVisual/>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5228"/>
            <w:gridCol w:w="3150"/>
          </w:tblGrid>
          <w:tr w:rsidR="006D6C2F" w:rsidTr="00480B79">
            <w:trPr>
              <w:trHeight w:val="349"/>
            </w:trPr>
            <w:tc>
              <w:tcPr>
                <w:tcW w:w="1920" w:type="dxa"/>
                <w:vMerge w:val="restart"/>
              </w:tcPr>
              <w:p w:rsidR="006D6C2F" w:rsidRDefault="006D6C2F" w:rsidP="00321C50">
                <w:pPr>
                  <w:tabs>
                    <w:tab w:val="left" w:pos="5071"/>
                  </w:tabs>
                  <w:rPr>
                    <w:rtl/>
                  </w:rPr>
                </w:pPr>
                <w:r>
                  <w:rPr>
                    <w:noProof/>
                    <w:rtl/>
                  </w:rPr>
                  <w:drawing>
                    <wp:anchor distT="0" distB="0" distL="114300" distR="114300" simplePos="0" relativeHeight="251658752" behindDoc="1" locked="0" layoutInCell="1" allowOverlap="1" wp14:anchorId="28411259" wp14:editId="6369A617">
                      <wp:simplePos x="0" y="0"/>
                      <wp:positionH relativeFrom="column">
                        <wp:posOffset>252730</wp:posOffset>
                      </wp:positionH>
                      <wp:positionV relativeFrom="paragraph">
                        <wp:posOffset>100330</wp:posOffset>
                      </wp:positionV>
                      <wp:extent cx="613410" cy="668020"/>
                      <wp:effectExtent l="19050" t="0" r="0" b="0"/>
                      <wp:wrapThrough wrapText="bothSides">
                        <wp:wrapPolygon edited="0">
                          <wp:start x="-671" y="0"/>
                          <wp:lineTo x="-671" y="19095"/>
                          <wp:lineTo x="21466" y="19095"/>
                          <wp:lineTo x="21466" y="0"/>
                          <wp:lineTo x="-671"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1629"/>
                              <a:stretch>
                                <a:fillRect/>
                              </a:stretch>
                            </pic:blipFill>
                            <pic:spPr bwMode="auto">
                              <a:xfrm>
                                <a:off x="0" y="0"/>
                                <a:ext cx="613410" cy="668020"/>
                              </a:xfrm>
                              <a:prstGeom prst="rect">
                                <a:avLst/>
                              </a:prstGeom>
                              <a:noFill/>
                              <a:ln w="9525">
                                <a:noFill/>
                                <a:miter lim="800000"/>
                                <a:headEnd/>
                                <a:tailEnd/>
                              </a:ln>
                            </pic:spPr>
                          </pic:pic>
                        </a:graphicData>
                      </a:graphic>
                    </wp:anchor>
                  </w:drawing>
                </w:r>
              </w:p>
            </w:tc>
            <w:tc>
              <w:tcPr>
                <w:tcW w:w="5228" w:type="dxa"/>
                <w:vMerge w:val="restart"/>
                <w:vAlign w:val="center"/>
              </w:tcPr>
              <w:p w:rsidR="00FC7CF8" w:rsidRPr="00B83207" w:rsidRDefault="00FC7CF8" w:rsidP="00480B79">
                <w:pPr>
                  <w:tabs>
                    <w:tab w:val="left" w:pos="5071"/>
                  </w:tabs>
                  <w:jc w:val="center"/>
                  <w:rPr>
                    <w:rFonts w:cs="B Titr"/>
                    <w:sz w:val="28"/>
                    <w:szCs w:val="28"/>
                    <w:rtl/>
                  </w:rPr>
                </w:pPr>
                <w:r w:rsidRPr="00B83207">
                  <w:rPr>
                    <w:rFonts w:cs="B Titr"/>
                    <w:sz w:val="28"/>
                    <w:szCs w:val="28"/>
                    <w:rtl/>
                  </w:rPr>
                  <w:t xml:space="preserve">قرارداد </w:t>
                </w:r>
              </w:p>
              <w:p w:rsidR="006D6C2F" w:rsidRPr="00B83207" w:rsidRDefault="00FC7CF8" w:rsidP="00480B79">
                <w:pPr>
                  <w:tabs>
                    <w:tab w:val="left" w:pos="5071"/>
                  </w:tabs>
                  <w:jc w:val="center"/>
                  <w:rPr>
                    <w:rFonts w:cs="B Titr"/>
                    <w:sz w:val="28"/>
                    <w:szCs w:val="28"/>
                    <w:rtl/>
                  </w:rPr>
                </w:pPr>
                <w:r w:rsidRPr="00B83207">
                  <w:rPr>
                    <w:rFonts w:cs="B Titr"/>
                    <w:sz w:val="28"/>
                    <w:szCs w:val="28"/>
                    <w:rtl/>
                  </w:rPr>
                  <w:t>واگذار</w:t>
                </w:r>
                <w:r w:rsidRPr="00B83207">
                  <w:rPr>
                    <w:rFonts w:cs="B Titr" w:hint="cs"/>
                    <w:sz w:val="28"/>
                    <w:szCs w:val="28"/>
                    <w:rtl/>
                  </w:rPr>
                  <w:t>ی</w:t>
                </w:r>
                <w:r w:rsidRPr="00B83207">
                  <w:rPr>
                    <w:rFonts w:cs="B Titr"/>
                    <w:sz w:val="28"/>
                    <w:szCs w:val="28"/>
                    <w:rtl/>
                  </w:rPr>
                  <w:t xml:space="preserve"> منزل سازمان</w:t>
                </w:r>
                <w:r w:rsidRPr="00B83207">
                  <w:rPr>
                    <w:rFonts w:cs="B Titr" w:hint="cs"/>
                    <w:sz w:val="28"/>
                    <w:szCs w:val="28"/>
                    <w:rtl/>
                  </w:rPr>
                  <w:t>ی</w:t>
                </w:r>
              </w:p>
            </w:tc>
            <w:tc>
              <w:tcPr>
                <w:tcW w:w="3150" w:type="dxa"/>
                <w:vAlign w:val="center"/>
              </w:tcPr>
              <w:p w:rsidR="006D6C2F" w:rsidRPr="000543B2" w:rsidRDefault="006D6C2F" w:rsidP="00FC7CF8">
                <w:pPr>
                  <w:tabs>
                    <w:tab w:val="left" w:pos="7205"/>
                  </w:tabs>
                  <w:rPr>
                    <w:rFonts w:cs="B Nazanin"/>
                    <w:b/>
                    <w:bCs/>
                    <w:sz w:val="22"/>
                    <w:szCs w:val="22"/>
                  </w:rPr>
                </w:pPr>
                <w:r w:rsidRPr="000543B2">
                  <w:rPr>
                    <w:rFonts w:cs="B Nazanin" w:hint="cs"/>
                    <w:b/>
                    <w:bCs/>
                    <w:sz w:val="22"/>
                    <w:szCs w:val="22"/>
                    <w:rtl/>
                  </w:rPr>
                  <w:t>کد مدرک</w:t>
                </w:r>
                <w:r w:rsidRPr="000543B2">
                  <w:rPr>
                    <w:rFonts w:cs="B Nazanin"/>
                    <w:b/>
                    <w:bCs/>
                    <w:sz w:val="22"/>
                    <w:szCs w:val="22"/>
                    <w:rtl/>
                  </w:rPr>
                  <w:t>:</w:t>
                </w:r>
                <w:r w:rsidRPr="000543B2">
                  <w:rPr>
                    <w:rFonts w:cs="B Nazanin" w:hint="cs"/>
                    <w:b/>
                    <w:bCs/>
                    <w:sz w:val="22"/>
                    <w:szCs w:val="22"/>
                    <w:rtl/>
                  </w:rPr>
                  <w:t xml:space="preserve">  </w:t>
                </w:r>
                <w:r w:rsidR="00F8582A">
                  <w:rPr>
                    <w:rFonts w:cs="B Nazanin"/>
                    <w:b/>
                    <w:bCs/>
                    <w:sz w:val="22"/>
                    <w:szCs w:val="22"/>
                  </w:rPr>
                  <w:t xml:space="preserve">      </w:t>
                </w:r>
                <w:r w:rsidR="00AD0C4B">
                  <w:rPr>
                    <w:rFonts w:cs="B Nazanin"/>
                    <w:b/>
                    <w:bCs/>
                    <w:sz w:val="22"/>
                    <w:szCs w:val="22"/>
                  </w:rPr>
                  <w:t xml:space="preserve">  </w:t>
                </w:r>
                <w:r w:rsidR="00AF69BB">
                  <w:rPr>
                    <w:rFonts w:cs="B Nazanin"/>
                    <w:b/>
                    <w:bCs/>
                    <w:sz w:val="22"/>
                    <w:szCs w:val="22"/>
                  </w:rPr>
                  <w:t xml:space="preserve">    </w:t>
                </w:r>
                <w:r w:rsidR="00AD0C4B">
                  <w:rPr>
                    <w:rFonts w:cs="B Nazanin"/>
                    <w:b/>
                    <w:bCs/>
                    <w:sz w:val="22"/>
                    <w:szCs w:val="22"/>
                  </w:rPr>
                  <w:t xml:space="preserve">      </w:t>
                </w:r>
                <w:r w:rsidR="00AD0C4B">
                  <w:rPr>
                    <w:rFonts w:cs="B Nazanin" w:hint="cs"/>
                    <w:b/>
                    <w:bCs/>
                    <w:sz w:val="22"/>
                    <w:szCs w:val="22"/>
                    <w:rtl/>
                  </w:rPr>
                  <w:t xml:space="preserve"> </w:t>
                </w:r>
                <w:r w:rsidRPr="000543B2">
                  <w:rPr>
                    <w:rFonts w:cs="B Nazanin" w:hint="cs"/>
                    <w:b/>
                    <w:bCs/>
                    <w:sz w:val="22"/>
                    <w:szCs w:val="22"/>
                    <w:rtl/>
                  </w:rPr>
                  <w:t xml:space="preserve">         </w:t>
                </w:r>
                <w:r w:rsidRPr="000543B2">
                  <w:rPr>
                    <w:rFonts w:cs="B Nazanin"/>
                    <w:b/>
                    <w:bCs/>
                    <w:sz w:val="22"/>
                    <w:szCs w:val="22"/>
                  </w:rPr>
                  <w:t>F</w:t>
                </w:r>
                <w:r w:rsidR="00A35CE1">
                  <w:rPr>
                    <w:rFonts w:cs="B Nazanin"/>
                    <w:b/>
                    <w:bCs/>
                    <w:sz w:val="22"/>
                    <w:szCs w:val="22"/>
                  </w:rPr>
                  <w:t>F20</w:t>
                </w:r>
                <w:r w:rsidR="00FC7CF8">
                  <w:rPr>
                    <w:rFonts w:cs="B Nazanin"/>
                    <w:b/>
                    <w:bCs/>
                    <w:sz w:val="22"/>
                    <w:szCs w:val="22"/>
                  </w:rPr>
                  <w:t>4</w:t>
                </w:r>
              </w:p>
            </w:tc>
          </w:tr>
          <w:tr w:rsidR="006D6C2F" w:rsidTr="00F8582A">
            <w:trPr>
              <w:trHeight w:val="148"/>
            </w:trPr>
            <w:tc>
              <w:tcPr>
                <w:tcW w:w="1920" w:type="dxa"/>
                <w:vMerge/>
              </w:tcPr>
              <w:p w:rsidR="006D6C2F" w:rsidRDefault="006D6C2F" w:rsidP="00321C50">
                <w:pPr>
                  <w:tabs>
                    <w:tab w:val="left" w:pos="5071"/>
                  </w:tabs>
                  <w:rPr>
                    <w:rtl/>
                  </w:rPr>
                </w:pPr>
              </w:p>
            </w:tc>
            <w:tc>
              <w:tcPr>
                <w:tcW w:w="5228" w:type="dxa"/>
                <w:vMerge/>
              </w:tcPr>
              <w:p w:rsidR="006D6C2F" w:rsidRDefault="006D6C2F" w:rsidP="00321C50">
                <w:pPr>
                  <w:tabs>
                    <w:tab w:val="left" w:pos="5071"/>
                  </w:tabs>
                  <w:rPr>
                    <w:rtl/>
                  </w:rPr>
                </w:pPr>
              </w:p>
            </w:tc>
            <w:tc>
              <w:tcPr>
                <w:tcW w:w="3150" w:type="dxa"/>
                <w:vAlign w:val="center"/>
              </w:tcPr>
              <w:p w:rsidR="006D6C2F" w:rsidRPr="000543B2" w:rsidRDefault="006D6C2F" w:rsidP="000B0467">
                <w:pPr>
                  <w:tabs>
                    <w:tab w:val="left" w:pos="7205"/>
                  </w:tabs>
                  <w:rPr>
                    <w:rFonts w:cs="B Nazanin"/>
                    <w:b/>
                    <w:bCs/>
                    <w:sz w:val="22"/>
                    <w:szCs w:val="22"/>
                    <w:rtl/>
                  </w:rPr>
                </w:pPr>
                <w:r w:rsidRPr="000543B2">
                  <w:rPr>
                    <w:rFonts w:cs="B Nazanin" w:hint="cs"/>
                    <w:b/>
                    <w:bCs/>
                    <w:sz w:val="22"/>
                    <w:szCs w:val="22"/>
                    <w:rtl/>
                  </w:rPr>
                  <w:t>شماره  و تاریخ بازنگری:</w:t>
                </w:r>
                <w:r w:rsidR="00F8582A">
                  <w:rPr>
                    <w:rFonts w:cs="B Nazanin" w:hint="cs"/>
                    <w:b/>
                    <w:bCs/>
                    <w:sz w:val="22"/>
                    <w:szCs w:val="22"/>
                    <w:rtl/>
                  </w:rPr>
                  <w:t xml:space="preserve"> </w:t>
                </w:r>
                <w:r w:rsidRPr="000543B2">
                  <w:rPr>
                    <w:rFonts w:cs="B Nazanin"/>
                    <w:b/>
                    <w:bCs/>
                    <w:sz w:val="22"/>
                    <w:szCs w:val="22"/>
                  </w:rPr>
                  <w:t>00</w:t>
                </w:r>
                <w:r w:rsidRPr="000543B2">
                  <w:rPr>
                    <w:rFonts w:cs="B Nazanin" w:hint="cs"/>
                    <w:b/>
                    <w:bCs/>
                    <w:sz w:val="22"/>
                    <w:szCs w:val="22"/>
                    <w:rtl/>
                  </w:rPr>
                  <w:t>-</w:t>
                </w:r>
                <w:r w:rsidR="00480B79">
                  <w:rPr>
                    <w:rFonts w:cs="B Nazanin" w:hint="cs"/>
                    <w:b/>
                    <w:bCs/>
                    <w:sz w:val="22"/>
                    <w:szCs w:val="22"/>
                    <w:rtl/>
                  </w:rPr>
                  <w:t>08</w:t>
                </w:r>
                <w:r w:rsidRPr="000543B2">
                  <w:rPr>
                    <w:rFonts w:cs="B Nazanin" w:hint="cs"/>
                    <w:b/>
                    <w:bCs/>
                    <w:sz w:val="22"/>
                    <w:szCs w:val="22"/>
                    <w:rtl/>
                  </w:rPr>
                  <w:t>/</w:t>
                </w:r>
                <w:r w:rsidR="006D162C">
                  <w:rPr>
                    <w:rFonts w:cs="B Nazanin" w:hint="cs"/>
                    <w:b/>
                    <w:bCs/>
                    <w:sz w:val="22"/>
                    <w:szCs w:val="22"/>
                    <w:rtl/>
                  </w:rPr>
                  <w:t>02</w:t>
                </w:r>
                <w:r w:rsidRPr="000543B2">
                  <w:rPr>
                    <w:rFonts w:cs="B Nazanin" w:hint="cs"/>
                    <w:b/>
                    <w:bCs/>
                    <w:sz w:val="22"/>
                    <w:szCs w:val="22"/>
                    <w:rtl/>
                  </w:rPr>
                  <w:t>/</w:t>
                </w:r>
                <w:r w:rsidR="000B0467">
                  <w:rPr>
                    <w:rFonts w:cs="B Nazanin" w:hint="cs"/>
                    <w:b/>
                    <w:bCs/>
                    <w:sz w:val="22"/>
                    <w:szCs w:val="22"/>
                    <w:rtl/>
                  </w:rPr>
                  <w:t>94</w:t>
                </w:r>
              </w:p>
            </w:tc>
          </w:tr>
          <w:tr w:rsidR="006D6C2F" w:rsidTr="00F8582A">
            <w:trPr>
              <w:trHeight w:val="280"/>
            </w:trPr>
            <w:tc>
              <w:tcPr>
                <w:tcW w:w="1920" w:type="dxa"/>
                <w:vMerge/>
              </w:tcPr>
              <w:p w:rsidR="006D6C2F" w:rsidRDefault="006D6C2F" w:rsidP="00321C50">
                <w:pPr>
                  <w:tabs>
                    <w:tab w:val="left" w:pos="5071"/>
                  </w:tabs>
                  <w:rPr>
                    <w:rtl/>
                  </w:rPr>
                </w:pPr>
              </w:p>
            </w:tc>
            <w:tc>
              <w:tcPr>
                <w:tcW w:w="5228" w:type="dxa"/>
                <w:vMerge/>
              </w:tcPr>
              <w:p w:rsidR="006D6C2F" w:rsidRDefault="006D6C2F" w:rsidP="00321C50">
                <w:pPr>
                  <w:tabs>
                    <w:tab w:val="left" w:pos="5071"/>
                  </w:tabs>
                  <w:rPr>
                    <w:rtl/>
                  </w:rPr>
                </w:pPr>
              </w:p>
            </w:tc>
            <w:tc>
              <w:tcPr>
                <w:tcW w:w="3150" w:type="dxa"/>
              </w:tcPr>
              <w:p w:rsidR="006D6C2F" w:rsidRPr="000543B2" w:rsidRDefault="006D6C2F" w:rsidP="00F8582A">
                <w:pPr>
                  <w:tabs>
                    <w:tab w:val="left" w:pos="7205"/>
                  </w:tabs>
                  <w:rPr>
                    <w:rFonts w:cs="B Nazanin"/>
                    <w:b/>
                    <w:bCs/>
                    <w:sz w:val="22"/>
                    <w:szCs w:val="22"/>
                    <w:rtl/>
                  </w:rPr>
                </w:pPr>
                <w:r w:rsidRPr="000543B2">
                  <w:rPr>
                    <w:rFonts w:cs="B Nazanin" w:hint="cs"/>
                    <w:b/>
                    <w:bCs/>
                    <w:sz w:val="22"/>
                    <w:szCs w:val="22"/>
                    <w:rtl/>
                  </w:rPr>
                  <w:t xml:space="preserve">شماره صفحه:       </w:t>
                </w:r>
                <w:r w:rsidR="00AD0C4B">
                  <w:rPr>
                    <w:rFonts w:cs="B Nazanin"/>
                    <w:b/>
                    <w:bCs/>
                    <w:sz w:val="22"/>
                    <w:szCs w:val="22"/>
                  </w:rPr>
                  <w:t xml:space="preserve"> </w:t>
                </w:r>
                <w:r w:rsidR="00F8582A">
                  <w:rPr>
                    <w:rFonts w:cs="B Nazanin" w:hint="cs"/>
                    <w:b/>
                    <w:bCs/>
                    <w:sz w:val="22"/>
                    <w:szCs w:val="22"/>
                    <w:rtl/>
                  </w:rPr>
                  <w:t xml:space="preserve"> </w:t>
                </w:r>
                <w:r w:rsidR="00B1320A">
                  <w:rPr>
                    <w:rFonts w:cs="B Nazanin" w:hint="cs"/>
                    <w:b/>
                    <w:bCs/>
                    <w:sz w:val="22"/>
                    <w:szCs w:val="22"/>
                    <w:rtl/>
                  </w:rPr>
                  <w:t xml:space="preserve"> </w:t>
                </w:r>
                <w:r>
                  <w:rPr>
                    <w:rFonts w:cs="B Nazanin" w:hint="cs"/>
                    <w:b/>
                    <w:bCs/>
                    <w:sz w:val="22"/>
                    <w:szCs w:val="22"/>
                    <w:rtl/>
                  </w:rPr>
                  <w:t xml:space="preserve"> </w:t>
                </w:r>
                <w:r w:rsidR="00AF69BB">
                  <w:rPr>
                    <w:rFonts w:cs="B Nazanin" w:hint="cs"/>
                    <w:b/>
                    <w:bCs/>
                    <w:sz w:val="22"/>
                    <w:szCs w:val="22"/>
                    <w:rtl/>
                  </w:rPr>
                  <w:t xml:space="preserve">       </w:t>
                </w:r>
                <w:r>
                  <w:rPr>
                    <w:rFonts w:cs="B Nazanin" w:hint="cs"/>
                    <w:b/>
                    <w:bCs/>
                    <w:sz w:val="22"/>
                    <w:szCs w:val="22"/>
                    <w:rtl/>
                  </w:rPr>
                  <w:t xml:space="preserve">   </w:t>
                </w:r>
                <w:r w:rsidRPr="000543B2">
                  <w:rPr>
                    <w:rFonts w:cs="B Nazanin"/>
                    <w:b/>
                    <w:bCs/>
                    <w:sz w:val="22"/>
                    <w:szCs w:val="22"/>
                  </w:rPr>
                  <w:t xml:space="preserve">  </w:t>
                </w:r>
                <w:r w:rsidRPr="000543B2">
                  <w:rPr>
                    <w:rFonts w:cs="B Nazanin" w:hint="cs"/>
                    <w:b/>
                    <w:bCs/>
                    <w:sz w:val="22"/>
                    <w:szCs w:val="22"/>
                    <w:rtl/>
                  </w:rPr>
                  <w:t xml:space="preserve">     </w:t>
                </w:r>
                <w:r w:rsidRPr="000543B2">
                  <w:rPr>
                    <w:rFonts w:cs="B Nazanin"/>
                    <w:b/>
                    <w:bCs/>
                    <w:sz w:val="22"/>
                    <w:szCs w:val="22"/>
                  </w:rPr>
                  <w:fldChar w:fldCharType="begin"/>
                </w:r>
                <w:r w:rsidRPr="000543B2">
                  <w:rPr>
                    <w:rFonts w:cs="B Nazanin"/>
                    <w:b/>
                    <w:bCs/>
                    <w:sz w:val="22"/>
                    <w:szCs w:val="22"/>
                  </w:rPr>
                  <w:instrText xml:space="preserve"> PAGE </w:instrText>
                </w:r>
                <w:r w:rsidRPr="000543B2">
                  <w:rPr>
                    <w:rFonts w:cs="B Nazanin"/>
                    <w:b/>
                    <w:bCs/>
                    <w:sz w:val="22"/>
                    <w:szCs w:val="22"/>
                  </w:rPr>
                  <w:fldChar w:fldCharType="separate"/>
                </w:r>
                <w:r w:rsidR="00AF69BB">
                  <w:rPr>
                    <w:rFonts w:cs="B Nazanin"/>
                    <w:b/>
                    <w:bCs/>
                    <w:noProof/>
                    <w:sz w:val="22"/>
                    <w:szCs w:val="22"/>
                    <w:rtl/>
                  </w:rPr>
                  <w:t>3</w:t>
                </w:r>
                <w:r w:rsidRPr="000543B2">
                  <w:rPr>
                    <w:rFonts w:cs="B Nazanin"/>
                    <w:b/>
                    <w:bCs/>
                    <w:sz w:val="22"/>
                    <w:szCs w:val="22"/>
                  </w:rPr>
                  <w:fldChar w:fldCharType="end"/>
                </w:r>
                <w:r w:rsidRPr="000543B2">
                  <w:rPr>
                    <w:rFonts w:cs="B Nazanin"/>
                    <w:b/>
                    <w:bCs/>
                    <w:sz w:val="22"/>
                    <w:szCs w:val="22"/>
                  </w:rPr>
                  <w:t xml:space="preserve"> </w:t>
                </w:r>
                <w:r w:rsidRPr="000543B2">
                  <w:rPr>
                    <w:rFonts w:cs="B Nazanin" w:hint="cs"/>
                    <w:b/>
                    <w:bCs/>
                    <w:sz w:val="22"/>
                    <w:szCs w:val="22"/>
                    <w:rtl/>
                  </w:rPr>
                  <w:t>از</w:t>
                </w:r>
                <w:r w:rsidRPr="000543B2">
                  <w:rPr>
                    <w:rFonts w:cs="B Nazanin"/>
                    <w:b/>
                    <w:bCs/>
                    <w:sz w:val="22"/>
                    <w:szCs w:val="22"/>
                  </w:rPr>
                  <w:t xml:space="preserve"> </w:t>
                </w:r>
                <w:r w:rsidRPr="000543B2">
                  <w:rPr>
                    <w:rFonts w:cs="B Nazanin"/>
                    <w:b/>
                    <w:bCs/>
                    <w:sz w:val="22"/>
                    <w:szCs w:val="22"/>
                  </w:rPr>
                  <w:fldChar w:fldCharType="begin"/>
                </w:r>
                <w:r w:rsidRPr="000543B2">
                  <w:rPr>
                    <w:rFonts w:cs="B Nazanin"/>
                    <w:b/>
                    <w:bCs/>
                    <w:sz w:val="22"/>
                    <w:szCs w:val="22"/>
                  </w:rPr>
                  <w:instrText xml:space="preserve"> NUMPAGES  </w:instrText>
                </w:r>
                <w:r w:rsidRPr="000543B2">
                  <w:rPr>
                    <w:rFonts w:cs="B Nazanin"/>
                    <w:b/>
                    <w:bCs/>
                    <w:sz w:val="22"/>
                    <w:szCs w:val="22"/>
                  </w:rPr>
                  <w:fldChar w:fldCharType="separate"/>
                </w:r>
                <w:r w:rsidR="00AF69BB">
                  <w:rPr>
                    <w:rFonts w:cs="B Nazanin"/>
                    <w:b/>
                    <w:bCs/>
                    <w:noProof/>
                    <w:sz w:val="22"/>
                    <w:szCs w:val="22"/>
                    <w:rtl/>
                  </w:rPr>
                  <w:t>3</w:t>
                </w:r>
                <w:r w:rsidRPr="000543B2">
                  <w:rPr>
                    <w:rFonts w:cs="B Nazanin"/>
                    <w:b/>
                    <w:bCs/>
                    <w:sz w:val="22"/>
                    <w:szCs w:val="22"/>
                  </w:rPr>
                  <w:fldChar w:fldCharType="end"/>
                </w:r>
              </w:p>
            </w:tc>
          </w:tr>
        </w:tbl>
        <w:p w:rsidR="006D6C2F" w:rsidRPr="00C012E8" w:rsidRDefault="006D6C2F" w:rsidP="00094720">
          <w:pPr>
            <w:pStyle w:val="Header"/>
            <w:tabs>
              <w:tab w:val="right" w:pos="90"/>
              <w:tab w:val="right" w:pos="10170"/>
            </w:tabs>
            <w:ind w:right="-540"/>
            <w:jc w:val="center"/>
            <w:rPr>
              <w:sz w:val="2"/>
              <w:szCs w:val="2"/>
              <w:rtl/>
            </w:rPr>
          </w:pPr>
        </w:p>
      </w:tc>
    </w:tr>
  </w:tbl>
  <w:p w:rsidR="006D6C2F" w:rsidRDefault="006D6C2F" w:rsidP="00887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o:colormru v:ext="edit" colors="#039,#009,#160076"/>
    </o:shapedefaults>
  </w:hdrShapeDefaults>
  <w:footnotePr>
    <w:footnote w:id="-1"/>
    <w:footnote w:id="0"/>
  </w:footnotePr>
  <w:endnotePr>
    <w:endnote w:id="-1"/>
    <w:endnote w:id="0"/>
  </w:endnotePr>
  <w:compat>
    <w:applyBreakingRules/>
    <w:compatSetting w:name="compatibilityMode" w:uri="http://schemas.microsoft.com/office/word" w:val="12"/>
  </w:compat>
  <w:rsids>
    <w:rsidRoot w:val="002D0285"/>
    <w:rsid w:val="00005C59"/>
    <w:rsid w:val="00014731"/>
    <w:rsid w:val="00036535"/>
    <w:rsid w:val="00052AB2"/>
    <w:rsid w:val="000543B2"/>
    <w:rsid w:val="00054F65"/>
    <w:rsid w:val="00085D8C"/>
    <w:rsid w:val="00094720"/>
    <w:rsid w:val="000B0467"/>
    <w:rsid w:val="000C30A6"/>
    <w:rsid w:val="000C3356"/>
    <w:rsid w:val="000C36E1"/>
    <w:rsid w:val="000F6CA1"/>
    <w:rsid w:val="001255E9"/>
    <w:rsid w:val="001260C9"/>
    <w:rsid w:val="0016743B"/>
    <w:rsid w:val="001812DD"/>
    <w:rsid w:val="0019278B"/>
    <w:rsid w:val="001C0AE4"/>
    <w:rsid w:val="001C2459"/>
    <w:rsid w:val="001C4788"/>
    <w:rsid w:val="001C7C94"/>
    <w:rsid w:val="001D2CDE"/>
    <w:rsid w:val="001D3A53"/>
    <w:rsid w:val="001D3AE5"/>
    <w:rsid w:val="001D7CCB"/>
    <w:rsid w:val="0020161C"/>
    <w:rsid w:val="00206A18"/>
    <w:rsid w:val="00216D06"/>
    <w:rsid w:val="00244668"/>
    <w:rsid w:val="00244A97"/>
    <w:rsid w:val="00250464"/>
    <w:rsid w:val="00256ADB"/>
    <w:rsid w:val="002745F7"/>
    <w:rsid w:val="00275262"/>
    <w:rsid w:val="00280D3F"/>
    <w:rsid w:val="002A191B"/>
    <w:rsid w:val="002B29DF"/>
    <w:rsid w:val="002C3DB5"/>
    <w:rsid w:val="002D0285"/>
    <w:rsid w:val="002D1C12"/>
    <w:rsid w:val="002E2EBE"/>
    <w:rsid w:val="002E3A26"/>
    <w:rsid w:val="002F12B0"/>
    <w:rsid w:val="00300312"/>
    <w:rsid w:val="003030B4"/>
    <w:rsid w:val="003154A3"/>
    <w:rsid w:val="00321C50"/>
    <w:rsid w:val="00326ACF"/>
    <w:rsid w:val="00336AA7"/>
    <w:rsid w:val="00343906"/>
    <w:rsid w:val="00347755"/>
    <w:rsid w:val="0036218A"/>
    <w:rsid w:val="00367E1D"/>
    <w:rsid w:val="00372BE0"/>
    <w:rsid w:val="00397699"/>
    <w:rsid w:val="003A10BA"/>
    <w:rsid w:val="003A78C0"/>
    <w:rsid w:val="003B2600"/>
    <w:rsid w:val="003B7BDE"/>
    <w:rsid w:val="003C4127"/>
    <w:rsid w:val="003F4215"/>
    <w:rsid w:val="003F638E"/>
    <w:rsid w:val="00401FC9"/>
    <w:rsid w:val="00420477"/>
    <w:rsid w:val="00425DEC"/>
    <w:rsid w:val="00445E25"/>
    <w:rsid w:val="00455B37"/>
    <w:rsid w:val="004572AB"/>
    <w:rsid w:val="0047357B"/>
    <w:rsid w:val="00480B79"/>
    <w:rsid w:val="004B2CAB"/>
    <w:rsid w:val="004B6E4F"/>
    <w:rsid w:val="004D5193"/>
    <w:rsid w:val="004E3D61"/>
    <w:rsid w:val="004F2693"/>
    <w:rsid w:val="004F511E"/>
    <w:rsid w:val="00504136"/>
    <w:rsid w:val="00505AD4"/>
    <w:rsid w:val="00533C29"/>
    <w:rsid w:val="00536FB0"/>
    <w:rsid w:val="00547C3A"/>
    <w:rsid w:val="00567D80"/>
    <w:rsid w:val="00572FC0"/>
    <w:rsid w:val="00580EE1"/>
    <w:rsid w:val="005951BF"/>
    <w:rsid w:val="005A75FA"/>
    <w:rsid w:val="005B6085"/>
    <w:rsid w:val="005B6EEB"/>
    <w:rsid w:val="005C01DE"/>
    <w:rsid w:val="005C1018"/>
    <w:rsid w:val="005D1062"/>
    <w:rsid w:val="005D2BAC"/>
    <w:rsid w:val="005E583A"/>
    <w:rsid w:val="00613256"/>
    <w:rsid w:val="00624762"/>
    <w:rsid w:val="00624F3A"/>
    <w:rsid w:val="0063090D"/>
    <w:rsid w:val="00631B73"/>
    <w:rsid w:val="00643ABC"/>
    <w:rsid w:val="00652260"/>
    <w:rsid w:val="0065330C"/>
    <w:rsid w:val="00667AD2"/>
    <w:rsid w:val="00673995"/>
    <w:rsid w:val="0069264C"/>
    <w:rsid w:val="006A2BDD"/>
    <w:rsid w:val="006A5416"/>
    <w:rsid w:val="006B40FB"/>
    <w:rsid w:val="006D162C"/>
    <w:rsid w:val="006D4DE5"/>
    <w:rsid w:val="006D4E92"/>
    <w:rsid w:val="006D6C2F"/>
    <w:rsid w:val="006E508B"/>
    <w:rsid w:val="007127F7"/>
    <w:rsid w:val="0071750D"/>
    <w:rsid w:val="00723939"/>
    <w:rsid w:val="00730CBE"/>
    <w:rsid w:val="00743335"/>
    <w:rsid w:val="00754620"/>
    <w:rsid w:val="0076283D"/>
    <w:rsid w:val="007759AE"/>
    <w:rsid w:val="00780F27"/>
    <w:rsid w:val="0078191F"/>
    <w:rsid w:val="00783A44"/>
    <w:rsid w:val="007A4C58"/>
    <w:rsid w:val="007B2772"/>
    <w:rsid w:val="00800747"/>
    <w:rsid w:val="008059AD"/>
    <w:rsid w:val="00815BF5"/>
    <w:rsid w:val="008178BE"/>
    <w:rsid w:val="008207F7"/>
    <w:rsid w:val="008446EF"/>
    <w:rsid w:val="00846BB9"/>
    <w:rsid w:val="00857FC1"/>
    <w:rsid w:val="008657CF"/>
    <w:rsid w:val="00874546"/>
    <w:rsid w:val="00887D0C"/>
    <w:rsid w:val="00887FCB"/>
    <w:rsid w:val="008A6162"/>
    <w:rsid w:val="008A66A9"/>
    <w:rsid w:val="008A794D"/>
    <w:rsid w:val="008B068A"/>
    <w:rsid w:val="008B1FF2"/>
    <w:rsid w:val="008C366D"/>
    <w:rsid w:val="008C3E55"/>
    <w:rsid w:val="008D54FB"/>
    <w:rsid w:val="008D6DF7"/>
    <w:rsid w:val="008D74D1"/>
    <w:rsid w:val="00911600"/>
    <w:rsid w:val="009346F9"/>
    <w:rsid w:val="00951EF2"/>
    <w:rsid w:val="00955407"/>
    <w:rsid w:val="0098361C"/>
    <w:rsid w:val="00996929"/>
    <w:rsid w:val="009C7DFA"/>
    <w:rsid w:val="009D7B9D"/>
    <w:rsid w:val="009E398C"/>
    <w:rsid w:val="00A050C9"/>
    <w:rsid w:val="00A172AF"/>
    <w:rsid w:val="00A315FA"/>
    <w:rsid w:val="00A34D3D"/>
    <w:rsid w:val="00A35CE1"/>
    <w:rsid w:val="00A3797B"/>
    <w:rsid w:val="00A569D4"/>
    <w:rsid w:val="00A73C3A"/>
    <w:rsid w:val="00A9782F"/>
    <w:rsid w:val="00AA1754"/>
    <w:rsid w:val="00AB3307"/>
    <w:rsid w:val="00AC2DD0"/>
    <w:rsid w:val="00AC70B3"/>
    <w:rsid w:val="00AD0C4B"/>
    <w:rsid w:val="00AE3C5E"/>
    <w:rsid w:val="00AF51C6"/>
    <w:rsid w:val="00AF69BB"/>
    <w:rsid w:val="00B02396"/>
    <w:rsid w:val="00B11F30"/>
    <w:rsid w:val="00B1320A"/>
    <w:rsid w:val="00B4067C"/>
    <w:rsid w:val="00B52CAE"/>
    <w:rsid w:val="00B71CD0"/>
    <w:rsid w:val="00B83207"/>
    <w:rsid w:val="00B83861"/>
    <w:rsid w:val="00B857EC"/>
    <w:rsid w:val="00B87341"/>
    <w:rsid w:val="00B87A0E"/>
    <w:rsid w:val="00BE56C1"/>
    <w:rsid w:val="00BF03C5"/>
    <w:rsid w:val="00BF58D2"/>
    <w:rsid w:val="00C012E8"/>
    <w:rsid w:val="00C01B30"/>
    <w:rsid w:val="00C07C8A"/>
    <w:rsid w:val="00C15039"/>
    <w:rsid w:val="00C53DC1"/>
    <w:rsid w:val="00C6187B"/>
    <w:rsid w:val="00C849DA"/>
    <w:rsid w:val="00CA217C"/>
    <w:rsid w:val="00CB1D1E"/>
    <w:rsid w:val="00CB2A82"/>
    <w:rsid w:val="00CC7F68"/>
    <w:rsid w:val="00CD4ACD"/>
    <w:rsid w:val="00CE77AE"/>
    <w:rsid w:val="00CF24F9"/>
    <w:rsid w:val="00CF7359"/>
    <w:rsid w:val="00D167CD"/>
    <w:rsid w:val="00D23662"/>
    <w:rsid w:val="00D30CDA"/>
    <w:rsid w:val="00D5425E"/>
    <w:rsid w:val="00D60014"/>
    <w:rsid w:val="00D722AD"/>
    <w:rsid w:val="00D83071"/>
    <w:rsid w:val="00D91936"/>
    <w:rsid w:val="00D96B34"/>
    <w:rsid w:val="00D97C68"/>
    <w:rsid w:val="00DC4888"/>
    <w:rsid w:val="00DC59E3"/>
    <w:rsid w:val="00DC62CE"/>
    <w:rsid w:val="00DE136D"/>
    <w:rsid w:val="00DE1669"/>
    <w:rsid w:val="00DF07A7"/>
    <w:rsid w:val="00DF1F04"/>
    <w:rsid w:val="00DF55A2"/>
    <w:rsid w:val="00E06ACD"/>
    <w:rsid w:val="00E0729A"/>
    <w:rsid w:val="00E35B2C"/>
    <w:rsid w:val="00E375B3"/>
    <w:rsid w:val="00E56C06"/>
    <w:rsid w:val="00E62C03"/>
    <w:rsid w:val="00E663D9"/>
    <w:rsid w:val="00E703EF"/>
    <w:rsid w:val="00E70AD7"/>
    <w:rsid w:val="00E777A0"/>
    <w:rsid w:val="00E811F2"/>
    <w:rsid w:val="00E84DE2"/>
    <w:rsid w:val="00EA1E4B"/>
    <w:rsid w:val="00EA452A"/>
    <w:rsid w:val="00EB0934"/>
    <w:rsid w:val="00EC10E4"/>
    <w:rsid w:val="00EC4349"/>
    <w:rsid w:val="00ED4069"/>
    <w:rsid w:val="00EF3C5C"/>
    <w:rsid w:val="00EF65FC"/>
    <w:rsid w:val="00F02D2C"/>
    <w:rsid w:val="00F06080"/>
    <w:rsid w:val="00F10659"/>
    <w:rsid w:val="00F21275"/>
    <w:rsid w:val="00F35855"/>
    <w:rsid w:val="00F415A8"/>
    <w:rsid w:val="00F5357C"/>
    <w:rsid w:val="00F55645"/>
    <w:rsid w:val="00F8582A"/>
    <w:rsid w:val="00F86E32"/>
    <w:rsid w:val="00F93EFD"/>
    <w:rsid w:val="00FA4C0B"/>
    <w:rsid w:val="00FA61DF"/>
    <w:rsid w:val="00FB13CC"/>
    <w:rsid w:val="00FC7CF8"/>
    <w:rsid w:val="00FD3E6F"/>
    <w:rsid w:val="00FD5011"/>
    <w:rsid w:val="00FD6F37"/>
    <w:rsid w:val="00FE3C67"/>
    <w:rsid w:val="00FF4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39,#009,#160076"/>
    </o:shapedefaults>
    <o:shapelayout v:ext="edit">
      <o:idmap v:ext="edit" data="1"/>
    </o:shapelayout>
  </w:shapeDefaults>
  <w:decimalSymbol w:val="."/>
  <w:listSeparator w:val=","/>
  <w15:docId w15:val="{663C9F3A-82C7-4DAB-9C42-90D68BCA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27"/>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2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87FCB"/>
    <w:pPr>
      <w:tabs>
        <w:tab w:val="center" w:pos="4320"/>
        <w:tab w:val="right" w:pos="8640"/>
      </w:tabs>
    </w:pPr>
  </w:style>
  <w:style w:type="paragraph" w:styleId="Footer">
    <w:name w:val="footer"/>
    <w:basedOn w:val="Normal"/>
    <w:rsid w:val="00887FCB"/>
    <w:pPr>
      <w:tabs>
        <w:tab w:val="center" w:pos="4320"/>
        <w:tab w:val="right" w:pos="8640"/>
      </w:tabs>
    </w:pPr>
  </w:style>
  <w:style w:type="character" w:styleId="PageNumber">
    <w:name w:val="page number"/>
    <w:basedOn w:val="DefaultParagraphFont"/>
    <w:rsid w:val="00005C59"/>
  </w:style>
  <w:style w:type="paragraph" w:styleId="ListParagraph">
    <w:name w:val="List Paragraph"/>
    <w:basedOn w:val="Normal"/>
    <w:uiPriority w:val="34"/>
    <w:qFormat/>
    <w:rsid w:val="00AE3C5E"/>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5170-D76A-4CCD-834D-0C6397B3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برگه نظر سنجی از مشتریان</vt:lpstr>
    </vt:vector>
  </TitlesOfParts>
  <Company>office</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برگه نظر سنجی از مشتریان</dc:title>
  <dc:subject/>
  <dc:creator>pishgaman sanat farda</dc:creator>
  <cp:keywords/>
  <dc:description/>
  <cp:lastModifiedBy>Fahimeh Liaghat</cp:lastModifiedBy>
  <cp:revision>80</cp:revision>
  <cp:lastPrinted>2015-04-14T04:46:00Z</cp:lastPrinted>
  <dcterms:created xsi:type="dcterms:W3CDTF">2011-08-23T07:57:00Z</dcterms:created>
  <dcterms:modified xsi:type="dcterms:W3CDTF">2022-05-24T05:38:00Z</dcterms:modified>
</cp:coreProperties>
</file>