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EE" w:rsidRPr="00E9260D" w:rsidRDefault="00D063EE" w:rsidP="00320C69">
      <w:pPr>
        <w:bidi/>
        <w:spacing w:after="12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9260D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D063EE" w:rsidRPr="009F6033" w:rsidRDefault="00D063EE" w:rsidP="00320C69">
      <w:pPr>
        <w:bidi/>
        <w:spacing w:after="12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F6033">
        <w:rPr>
          <w:rFonts w:cs="B Nazanin" w:hint="cs"/>
          <w:b/>
          <w:bCs/>
          <w:sz w:val="24"/>
          <w:szCs w:val="24"/>
          <w:rtl/>
          <w:lang w:bidi="fa-IR"/>
        </w:rPr>
        <w:t>گزارش عملکرد پ</w:t>
      </w:r>
      <w:bookmarkStart w:id="0" w:name="_GoBack"/>
      <w:bookmarkEnd w:id="0"/>
      <w:r w:rsidRPr="009F6033">
        <w:rPr>
          <w:rFonts w:cs="B Nazanin" w:hint="cs"/>
          <w:b/>
          <w:bCs/>
          <w:sz w:val="24"/>
          <w:szCs w:val="24"/>
          <w:rtl/>
          <w:lang w:bidi="fa-IR"/>
        </w:rPr>
        <w:t>ژوهشی شهرداریها و دهیاریهای استان ......................................در سال..................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49"/>
        <w:gridCol w:w="811"/>
        <w:gridCol w:w="2402"/>
        <w:gridCol w:w="655"/>
        <w:gridCol w:w="1613"/>
        <w:gridCol w:w="2409"/>
        <w:gridCol w:w="709"/>
      </w:tblGrid>
      <w:tr w:rsidR="00FD1DD1" w:rsidTr="006A537B">
        <w:trPr>
          <w:trHeight w:val="715"/>
        </w:trPr>
        <w:tc>
          <w:tcPr>
            <w:tcW w:w="5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20C69">
              <w:rPr>
                <w:rFonts w:cs="B Nazanin" w:hint="cs"/>
                <w:b/>
                <w:bCs/>
                <w:rtl/>
                <w:lang w:bidi="fa-IR"/>
              </w:rPr>
              <w:t>نحوه هزینه کرد اعتبارات پژوهشی سال ..................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20C69">
              <w:rPr>
                <w:rFonts w:cs="B Nazanin" w:hint="cs"/>
                <w:b/>
                <w:bCs/>
                <w:rtl/>
                <w:lang w:bidi="fa-IR"/>
              </w:rPr>
              <w:t>میزان اعتبار پژوهشی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0C69" w:rsidRDefault="00FD1DD1" w:rsidP="00320C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20C69">
              <w:rPr>
                <w:rFonts w:cs="B Nazanin" w:hint="cs"/>
                <w:b/>
                <w:bCs/>
                <w:rtl/>
                <w:lang w:bidi="fa-IR"/>
              </w:rPr>
              <w:t>شهرداری</w:t>
            </w:r>
          </w:p>
          <w:p w:rsidR="00FD1DD1" w:rsidRPr="00320C69" w:rsidRDefault="00FD1DD1" w:rsidP="00320C6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20C69">
              <w:rPr>
                <w:rFonts w:cs="B Nazanin" w:hint="cs"/>
                <w:b/>
                <w:bCs/>
                <w:rtl/>
                <w:lang w:bidi="fa-IR"/>
              </w:rPr>
              <w:t>/دهیاری استان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20C6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FD1DD1" w:rsidTr="006A537B"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مبلغ پرداخت شده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درصد پیشرقت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عنوان پروژه/ پایان نامه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613" w:type="dxa"/>
            <w:vMerge w:val="restart"/>
            <w:tcBorders>
              <w:top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D1DD1" w:rsidTr="006A537B">
        <w:tc>
          <w:tcPr>
            <w:tcW w:w="1749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2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55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1DD1" w:rsidTr="006A537B">
        <w:tc>
          <w:tcPr>
            <w:tcW w:w="174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مبلغ پرداخت شده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درصد پیشرقت</w:t>
            </w:r>
          </w:p>
        </w:tc>
        <w:tc>
          <w:tcPr>
            <w:tcW w:w="2402" w:type="dxa"/>
            <w:tcBorders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عنوان پروژه/ پایان نامه</w:t>
            </w:r>
          </w:p>
        </w:tc>
        <w:tc>
          <w:tcPr>
            <w:tcW w:w="655" w:type="dxa"/>
            <w:tcBorders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613" w:type="dxa"/>
            <w:vMerge w:val="restart"/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D1DD1" w:rsidTr="006A537B">
        <w:tc>
          <w:tcPr>
            <w:tcW w:w="1749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2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55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1DD1" w:rsidTr="006A537B">
        <w:tc>
          <w:tcPr>
            <w:tcW w:w="174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مبلغ پرداخت شده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درصد پیشرقت</w:t>
            </w:r>
          </w:p>
        </w:tc>
        <w:tc>
          <w:tcPr>
            <w:tcW w:w="2402" w:type="dxa"/>
            <w:tcBorders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عنوان پروژه/ پایان نامه</w:t>
            </w:r>
          </w:p>
        </w:tc>
        <w:tc>
          <w:tcPr>
            <w:tcW w:w="655" w:type="dxa"/>
            <w:tcBorders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613" w:type="dxa"/>
            <w:vMerge w:val="restart"/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D1DD1" w:rsidTr="006A537B">
        <w:tc>
          <w:tcPr>
            <w:tcW w:w="1749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2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55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1DD1" w:rsidTr="006A537B">
        <w:tc>
          <w:tcPr>
            <w:tcW w:w="174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مبلغ پرداخت شده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درصد پیشرقت</w:t>
            </w:r>
          </w:p>
        </w:tc>
        <w:tc>
          <w:tcPr>
            <w:tcW w:w="2402" w:type="dxa"/>
            <w:tcBorders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عنوان پروژه/ پایان نامه</w:t>
            </w:r>
          </w:p>
        </w:tc>
        <w:tc>
          <w:tcPr>
            <w:tcW w:w="655" w:type="dxa"/>
            <w:tcBorders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613" w:type="dxa"/>
            <w:vMerge w:val="restart"/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D1DD1" w:rsidTr="006A537B">
        <w:tc>
          <w:tcPr>
            <w:tcW w:w="1749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2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D1DD1" w:rsidTr="006A537B">
        <w:tc>
          <w:tcPr>
            <w:tcW w:w="174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مبلغ پرداخت شده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درصد پیشرقت</w:t>
            </w:r>
          </w:p>
        </w:tc>
        <w:tc>
          <w:tcPr>
            <w:tcW w:w="2402" w:type="dxa"/>
            <w:tcBorders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عنوان پروژه/ پایان نامه</w:t>
            </w:r>
          </w:p>
        </w:tc>
        <w:tc>
          <w:tcPr>
            <w:tcW w:w="655" w:type="dxa"/>
            <w:tcBorders>
              <w:bottom w:val="single" w:sz="8" w:space="0" w:color="auto"/>
            </w:tcBorders>
            <w:vAlign w:val="center"/>
          </w:tcPr>
          <w:p w:rsidR="00FD1DD1" w:rsidRPr="00320C69" w:rsidRDefault="00FD1DD1" w:rsidP="00320C69">
            <w:pPr>
              <w:bidi/>
              <w:jc w:val="center"/>
              <w:rPr>
                <w:rFonts w:cs="B Nazanin"/>
                <w:lang w:bidi="fa-IR"/>
              </w:rPr>
            </w:pPr>
            <w:r w:rsidRPr="00320C69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613" w:type="dxa"/>
            <w:vMerge w:val="restart"/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DD1" w:rsidRDefault="00D93CB6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D1DD1" w:rsidTr="006A537B">
        <w:tc>
          <w:tcPr>
            <w:tcW w:w="17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3" w:type="dxa"/>
            <w:vMerge/>
            <w:tcBorders>
              <w:bottom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DD1" w:rsidRDefault="00FD1DD1" w:rsidP="00320C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D063EE" w:rsidRPr="00320C69" w:rsidRDefault="00D063EE" w:rsidP="00320C69">
      <w:pPr>
        <w:bidi/>
        <w:rPr>
          <w:rFonts w:cs="B Nazanin"/>
          <w:sz w:val="2"/>
          <w:szCs w:val="2"/>
          <w:rtl/>
          <w:lang w:bidi="fa-IR"/>
        </w:rPr>
      </w:pPr>
    </w:p>
    <w:sectPr w:rsidR="00D063EE" w:rsidRPr="00320C69" w:rsidSect="008748E0">
      <w:headerReference w:type="default" r:id="rId7"/>
      <w:pgSz w:w="11907" w:h="16839" w:code="9"/>
      <w:pgMar w:top="1411" w:right="1440" w:bottom="1440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06" w:rsidRDefault="00225206" w:rsidP="00320C69">
      <w:pPr>
        <w:spacing w:after="0" w:line="240" w:lineRule="auto"/>
      </w:pPr>
      <w:r>
        <w:separator/>
      </w:r>
    </w:p>
  </w:endnote>
  <w:endnote w:type="continuationSeparator" w:id="0">
    <w:p w:rsidR="00225206" w:rsidRDefault="00225206" w:rsidP="0032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06" w:rsidRDefault="00225206" w:rsidP="00320C69">
      <w:pPr>
        <w:spacing w:after="0" w:line="240" w:lineRule="auto"/>
      </w:pPr>
      <w:r>
        <w:separator/>
      </w:r>
    </w:p>
  </w:footnote>
  <w:footnote w:type="continuationSeparator" w:id="0">
    <w:p w:rsidR="00225206" w:rsidRDefault="00225206" w:rsidP="0032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179"/>
      <w:bidiVisual/>
      <w:tblW w:w="10490" w:type="dxa"/>
      <w:tblInd w:w="11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4819"/>
      <w:gridCol w:w="3261"/>
    </w:tblGrid>
    <w:tr w:rsidR="001A3A52" w:rsidRPr="001A20DC" w:rsidTr="00042B13">
      <w:trPr>
        <w:trHeight w:val="245"/>
      </w:trPr>
      <w:tc>
        <w:tcPr>
          <w:tcW w:w="2410" w:type="dxa"/>
          <w:vMerge w:val="restart"/>
          <w:tcBorders>
            <w:top w:val="double" w:sz="6" w:space="0" w:color="auto"/>
            <w:right w:val="nil"/>
          </w:tcBorders>
          <w:vAlign w:val="center"/>
        </w:tcPr>
        <w:p w:rsidR="001A3A52" w:rsidRDefault="001A3A52" w:rsidP="00042B13">
          <w:pPr>
            <w:spacing w:after="0" w:line="36" w:lineRule="auto"/>
            <w:jc w:val="center"/>
            <w:rPr>
              <w:rFonts w:cs="B Nazanin"/>
              <w:b/>
              <w:bCs/>
              <w:color w:val="000080"/>
            </w:rPr>
          </w:pPr>
          <w:r>
            <w:rPr>
              <w:rFonts w:cs="B Nazanin"/>
              <w:b/>
              <w:bCs/>
              <w:noProof/>
              <w:color w:val="000080"/>
            </w:rPr>
            <w:drawing>
              <wp:anchor distT="0" distB="0" distL="114300" distR="114300" simplePos="0" relativeHeight="251659264" behindDoc="0" locked="0" layoutInCell="1" allowOverlap="1" wp14:anchorId="5B319B66" wp14:editId="192373EB">
                <wp:simplePos x="0" y="0"/>
                <wp:positionH relativeFrom="column">
                  <wp:posOffset>394335</wp:posOffset>
                </wp:positionH>
                <wp:positionV relativeFrom="paragraph">
                  <wp:posOffset>3175</wp:posOffset>
                </wp:positionV>
                <wp:extent cx="668020" cy="541020"/>
                <wp:effectExtent l="1905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A3A52" w:rsidRPr="009702E0" w:rsidRDefault="001A3A52" w:rsidP="00042B13">
          <w:pPr>
            <w:rPr>
              <w:rFonts w:cs="B Nazanin"/>
              <w:sz w:val="10"/>
              <w:szCs w:val="10"/>
              <w:rtl/>
            </w:rPr>
          </w:pPr>
        </w:p>
        <w:p w:rsidR="001A3A52" w:rsidRDefault="001A3A52" w:rsidP="00042B13">
          <w:pPr>
            <w:rPr>
              <w:rFonts w:cs="B Nazanin"/>
              <w:rtl/>
            </w:rPr>
          </w:pPr>
        </w:p>
        <w:p w:rsidR="001A3A52" w:rsidRPr="00D73548" w:rsidRDefault="001A3A52" w:rsidP="00D73548">
          <w:pPr>
            <w:spacing w:after="0" w:line="168" w:lineRule="auto"/>
            <w:jc w:val="center"/>
            <w:rPr>
              <w:rFonts w:ascii="IranNastaliq" w:hAnsi="IranNastaliq" w:cs="IranNastaliq"/>
              <w:b/>
              <w:bCs/>
              <w:shadow/>
              <w:sz w:val="18"/>
              <w:szCs w:val="18"/>
              <w:rtl/>
            </w:rPr>
          </w:pPr>
          <w:r w:rsidRPr="00D73548">
            <w:rPr>
              <w:rFonts w:ascii="IranNastaliq" w:hAnsi="IranNastaliq" w:cs="IranNastaliq"/>
              <w:b/>
              <w:bCs/>
              <w:shadow/>
              <w:sz w:val="18"/>
              <w:szCs w:val="18"/>
              <w:rtl/>
            </w:rPr>
            <w:t xml:space="preserve">شهرداری </w:t>
          </w:r>
          <w:r w:rsidR="00D73548" w:rsidRPr="00D73548">
            <w:rPr>
              <w:rFonts w:ascii="IranNastaliq" w:hAnsi="IranNastaliq" w:cs="IranNastaliq"/>
              <w:b/>
              <w:bCs/>
              <w:shadow/>
              <w:sz w:val="18"/>
              <w:szCs w:val="18"/>
              <w:rtl/>
            </w:rPr>
            <w:t>بندرعباس</w:t>
          </w:r>
        </w:p>
        <w:p w:rsidR="001A3A52" w:rsidRPr="00206986" w:rsidRDefault="001A3A52" w:rsidP="00042B13">
          <w:pPr>
            <w:spacing w:after="0" w:line="168" w:lineRule="auto"/>
            <w:jc w:val="center"/>
            <w:rPr>
              <w:rFonts w:cs="B Nazanin"/>
            </w:rPr>
          </w:pPr>
          <w:r w:rsidRPr="00D73548">
            <w:rPr>
              <w:rFonts w:ascii="IranNastaliq" w:hAnsi="IranNastaliq" w:cs="IranNastaliq"/>
              <w:b/>
              <w:bCs/>
              <w:shadow/>
              <w:sz w:val="18"/>
              <w:szCs w:val="18"/>
              <w:rtl/>
            </w:rPr>
            <w:t>معاونت برنامه ریزی و توسعه</w:t>
          </w:r>
        </w:p>
      </w:tc>
      <w:tc>
        <w:tcPr>
          <w:tcW w:w="4819" w:type="dxa"/>
          <w:vMerge w:val="restart"/>
          <w:tcBorders>
            <w:top w:val="double" w:sz="6" w:space="0" w:color="auto"/>
            <w:right w:val="single" w:sz="4" w:space="0" w:color="auto"/>
          </w:tcBorders>
          <w:vAlign w:val="center"/>
        </w:tcPr>
        <w:p w:rsidR="001A3A52" w:rsidRPr="003562CA" w:rsidRDefault="001A3A52" w:rsidP="001A3A52">
          <w:pPr>
            <w:spacing w:after="0"/>
            <w:jc w:val="center"/>
            <w:rPr>
              <w:rFonts w:ascii="IranNastaliq" w:hAnsi="IranNastaliq" w:cs="B Titr"/>
              <w:b/>
              <w:bCs/>
              <w:sz w:val="32"/>
              <w:szCs w:val="32"/>
              <w:rtl/>
            </w:rPr>
          </w:pPr>
          <w:r w:rsidRPr="003562CA"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 xml:space="preserve">فرم گزارش </w:t>
          </w:r>
          <w:r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>عملکرد پژوهشی</w:t>
          </w:r>
          <w:r w:rsidRPr="003562CA"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 xml:space="preserve"> شهرداریها و دهیاریهای استان</w:t>
          </w:r>
        </w:p>
      </w:tc>
      <w:tc>
        <w:tcPr>
          <w:tcW w:w="3261" w:type="dxa"/>
          <w:tcBorders>
            <w:top w:val="double" w:sz="6" w:space="0" w:color="auto"/>
            <w:left w:val="single" w:sz="4" w:space="0" w:color="auto"/>
            <w:bottom w:val="single" w:sz="4" w:space="0" w:color="auto"/>
          </w:tcBorders>
        </w:tcPr>
        <w:p w:rsidR="001A3A52" w:rsidRPr="001A20DC" w:rsidRDefault="001A3A52" w:rsidP="001A3A52">
          <w:pPr>
            <w:bidi/>
            <w:spacing w:after="0"/>
            <w:jc w:val="center"/>
            <w:rPr>
              <w:rFonts w:cs="B Nazanin"/>
              <w:color w:val="000080"/>
            </w:rPr>
          </w:pPr>
          <w:r>
            <w:rPr>
              <w:rFonts w:cs="B Nazanin" w:hint="cs"/>
              <w:b/>
              <w:bCs/>
              <w:rtl/>
            </w:rPr>
            <w:t xml:space="preserve">کد مدرک:         </w:t>
          </w:r>
          <w:r>
            <w:rPr>
              <w:rFonts w:cs="B Nazanin"/>
              <w:b/>
              <w:bCs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>
            <w:rPr>
              <w:rFonts w:cs="B Nazanin"/>
              <w:b/>
              <w:bCs/>
            </w:rPr>
            <w:t xml:space="preserve">     </w:t>
          </w:r>
          <w:r>
            <w:rPr>
              <w:rFonts w:cs="B Nazanin" w:hint="cs"/>
              <w:b/>
              <w:bCs/>
              <w:rtl/>
            </w:rPr>
            <w:t xml:space="preserve">           </w:t>
          </w:r>
          <w:r>
            <w:rPr>
              <w:rFonts w:cs="B Nazanin" w:hint="cs"/>
              <w:b/>
              <w:bCs/>
            </w:rPr>
            <w:t xml:space="preserve"> </w:t>
          </w:r>
          <w:r w:rsidRPr="00DB5A4A">
            <w:rPr>
              <w:rFonts w:asciiTheme="majorBidi" w:hAnsiTheme="majorBidi" w:cstheme="majorBidi"/>
              <w:sz w:val="28"/>
              <w:szCs w:val="28"/>
            </w:rPr>
            <w:t>FP31</w:t>
          </w:r>
          <w:r>
            <w:rPr>
              <w:rFonts w:asciiTheme="majorBidi" w:hAnsiTheme="majorBidi" w:cstheme="majorBidi"/>
              <w:sz w:val="28"/>
              <w:szCs w:val="28"/>
            </w:rPr>
            <w:t>3</w:t>
          </w:r>
        </w:p>
      </w:tc>
    </w:tr>
    <w:tr w:rsidR="001A3A52" w:rsidRPr="001A20DC" w:rsidTr="00042B13">
      <w:trPr>
        <w:trHeight w:val="367"/>
      </w:trPr>
      <w:tc>
        <w:tcPr>
          <w:tcW w:w="2410" w:type="dxa"/>
          <w:vMerge/>
          <w:tcBorders>
            <w:top w:val="double" w:sz="6" w:space="0" w:color="auto"/>
            <w:right w:val="nil"/>
          </w:tcBorders>
          <w:vAlign w:val="center"/>
        </w:tcPr>
        <w:p w:rsidR="001A3A52" w:rsidRDefault="001A3A52" w:rsidP="00042B13">
          <w:pPr>
            <w:spacing w:after="0" w:line="36" w:lineRule="auto"/>
            <w:jc w:val="center"/>
            <w:rPr>
              <w:rFonts w:cs="B Nazanin"/>
              <w:b/>
              <w:bCs/>
              <w:noProof/>
              <w:color w:val="000080"/>
              <w:rtl/>
            </w:rPr>
          </w:pPr>
        </w:p>
      </w:tc>
      <w:tc>
        <w:tcPr>
          <w:tcW w:w="4819" w:type="dxa"/>
          <w:vMerge/>
          <w:tcBorders>
            <w:right w:val="single" w:sz="4" w:space="0" w:color="auto"/>
          </w:tcBorders>
          <w:vAlign w:val="center"/>
        </w:tcPr>
        <w:p w:rsidR="001A3A52" w:rsidRPr="00D37A0B" w:rsidRDefault="001A3A52" w:rsidP="00042B13">
          <w:pPr>
            <w:spacing w:after="0"/>
            <w:jc w:val="center"/>
            <w:rPr>
              <w:rFonts w:ascii="IranNastaliq" w:hAnsi="IranNastaliq" w:cs="B Nazanin"/>
              <w:b/>
              <w:bCs/>
              <w:sz w:val="40"/>
              <w:szCs w:val="40"/>
              <w:rtl/>
            </w:rPr>
          </w:pP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1A3A52" w:rsidRDefault="001A3A52" w:rsidP="00042B13">
          <w:pPr>
            <w:bidi/>
            <w:spacing w:after="0"/>
            <w:rPr>
              <w:rFonts w:cs="B Nazanin"/>
              <w:b/>
              <w:bCs/>
              <w:rtl/>
            </w:rPr>
          </w:pPr>
          <w:r w:rsidRPr="001217FD">
            <w:rPr>
              <w:rFonts w:cs="B Nazanin"/>
              <w:b/>
              <w:bCs/>
              <w:rtl/>
            </w:rPr>
            <w:t>شماره</w:t>
          </w:r>
          <w:r w:rsidRPr="001217FD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1217FD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Pr="006F7072">
            <w:rPr>
              <w:rFonts w:cs="B Nazanin"/>
            </w:rPr>
            <w:t>00</w:t>
          </w:r>
          <w:r w:rsidRPr="001217FD">
            <w:rPr>
              <w:rFonts w:cs="B Nazanin" w:hint="cs"/>
              <w:rtl/>
            </w:rPr>
            <w:t>-</w:t>
          </w:r>
          <w:r>
            <w:rPr>
              <w:rFonts w:cs="B Nazanin" w:hint="cs"/>
              <w:b/>
              <w:bCs/>
              <w:rtl/>
            </w:rPr>
            <w:t>22</w:t>
          </w:r>
          <w:r w:rsidRPr="00584C07">
            <w:rPr>
              <w:rFonts w:cs="B Nazanin" w:hint="cs"/>
              <w:b/>
              <w:bCs/>
              <w:rtl/>
            </w:rPr>
            <w:t>/07/92</w:t>
          </w:r>
        </w:p>
      </w:tc>
    </w:tr>
    <w:tr w:rsidR="001A3A52" w:rsidRPr="001A20DC" w:rsidTr="00042B13">
      <w:trPr>
        <w:trHeight w:val="474"/>
      </w:trPr>
      <w:tc>
        <w:tcPr>
          <w:tcW w:w="2410" w:type="dxa"/>
          <w:vMerge/>
          <w:tcBorders>
            <w:bottom w:val="double" w:sz="6" w:space="0" w:color="auto"/>
            <w:right w:val="nil"/>
          </w:tcBorders>
          <w:vAlign w:val="center"/>
        </w:tcPr>
        <w:p w:rsidR="001A3A52" w:rsidRDefault="001A3A52" w:rsidP="00042B13">
          <w:pPr>
            <w:spacing w:after="0" w:line="36" w:lineRule="auto"/>
            <w:jc w:val="center"/>
          </w:pPr>
        </w:p>
      </w:tc>
      <w:tc>
        <w:tcPr>
          <w:tcW w:w="4819" w:type="dxa"/>
          <w:vMerge/>
          <w:tcBorders>
            <w:bottom w:val="double" w:sz="6" w:space="0" w:color="auto"/>
            <w:right w:val="single" w:sz="4" w:space="0" w:color="auto"/>
          </w:tcBorders>
          <w:vAlign w:val="center"/>
        </w:tcPr>
        <w:p w:rsidR="001A3A52" w:rsidRPr="00D37A0B" w:rsidRDefault="001A3A52" w:rsidP="00042B13">
          <w:pPr>
            <w:spacing w:after="0"/>
            <w:jc w:val="center"/>
            <w:rPr>
              <w:rFonts w:ascii="IranNastaliq" w:hAnsi="IranNastaliq" w:cs="B Nazanin"/>
              <w:b/>
              <w:bCs/>
              <w:sz w:val="40"/>
              <w:szCs w:val="40"/>
              <w:rtl/>
            </w:rPr>
          </w:pP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double" w:sz="6" w:space="0" w:color="auto"/>
          </w:tcBorders>
        </w:tcPr>
        <w:p w:rsidR="001A3A52" w:rsidRDefault="001A3A52" w:rsidP="00042B13">
          <w:pPr>
            <w:bidi/>
            <w:spacing w:after="0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      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="0046182A"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="0046182A" w:rsidRPr="00490560">
            <w:rPr>
              <w:rFonts w:cs="B Mitra"/>
              <w:b/>
              <w:bCs/>
            </w:rPr>
            <w:fldChar w:fldCharType="separate"/>
          </w:r>
          <w:r w:rsidR="008748E0">
            <w:rPr>
              <w:rFonts w:cs="B Mitra"/>
              <w:b/>
              <w:bCs/>
              <w:noProof/>
              <w:rtl/>
            </w:rPr>
            <w:t>1</w:t>
          </w:r>
          <w:r w:rsidR="0046182A"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="0046182A">
            <w:rPr>
              <w:rFonts w:cs="B Mitra"/>
              <w:b/>
              <w:bCs/>
            </w:rPr>
            <w:fldChar w:fldCharType="begin"/>
          </w:r>
          <w:r>
            <w:rPr>
              <w:rFonts w:cs="B Mitra"/>
              <w:b/>
              <w:bCs/>
            </w:rPr>
            <w:instrText xml:space="preserve"> NUMPAGES  </w:instrText>
          </w:r>
          <w:r w:rsidR="0046182A">
            <w:rPr>
              <w:rFonts w:cs="B Mitra"/>
              <w:b/>
              <w:bCs/>
            </w:rPr>
            <w:fldChar w:fldCharType="separate"/>
          </w:r>
          <w:r w:rsidR="008748E0">
            <w:rPr>
              <w:rFonts w:cs="B Mitra"/>
              <w:b/>
              <w:bCs/>
              <w:noProof/>
              <w:rtl/>
            </w:rPr>
            <w:t>1</w:t>
          </w:r>
          <w:r w:rsidR="0046182A">
            <w:rPr>
              <w:rFonts w:cs="B Mitra"/>
              <w:b/>
              <w:bCs/>
            </w:rPr>
            <w:fldChar w:fldCharType="end"/>
          </w:r>
        </w:p>
      </w:tc>
    </w:tr>
  </w:tbl>
  <w:p w:rsidR="001A3A52" w:rsidRDefault="001A3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3EE"/>
    <w:rsid w:val="001A3A52"/>
    <w:rsid w:val="00225206"/>
    <w:rsid w:val="00320C69"/>
    <w:rsid w:val="00406954"/>
    <w:rsid w:val="0046182A"/>
    <w:rsid w:val="005F617B"/>
    <w:rsid w:val="006A537B"/>
    <w:rsid w:val="00735AD6"/>
    <w:rsid w:val="00802682"/>
    <w:rsid w:val="008748E0"/>
    <w:rsid w:val="009F6033"/>
    <w:rsid w:val="00BF71A6"/>
    <w:rsid w:val="00D063EE"/>
    <w:rsid w:val="00D73548"/>
    <w:rsid w:val="00D93CB6"/>
    <w:rsid w:val="00E07F67"/>
    <w:rsid w:val="00E9260D"/>
    <w:rsid w:val="00EA31A4"/>
    <w:rsid w:val="00EF1B54"/>
    <w:rsid w:val="00F61DCE"/>
    <w:rsid w:val="00FD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C69"/>
  </w:style>
  <w:style w:type="paragraph" w:styleId="Footer">
    <w:name w:val="footer"/>
    <w:basedOn w:val="Normal"/>
    <w:link w:val="FooterChar"/>
    <w:uiPriority w:val="99"/>
    <w:semiHidden/>
    <w:unhideWhenUsed/>
    <w:rsid w:val="0032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maliadari</dc:creator>
  <cp:keywords/>
  <dc:description/>
  <cp:lastModifiedBy>Azadeh Ranjbar</cp:lastModifiedBy>
  <cp:revision>10</cp:revision>
  <dcterms:created xsi:type="dcterms:W3CDTF">2011-06-26T08:00:00Z</dcterms:created>
  <dcterms:modified xsi:type="dcterms:W3CDTF">2015-07-15T06:57:00Z</dcterms:modified>
</cp:coreProperties>
</file>